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E34999" w14:textId="0F5270B5" w:rsidR="00925BFC" w:rsidRPr="00C811BA" w:rsidRDefault="00925BFC" w:rsidP="00925BFC">
      <w:pPr>
        <w:spacing w:after="0" w:line="240" w:lineRule="auto"/>
        <w:jc w:val="center"/>
        <w:rPr>
          <w:rFonts w:ascii="Arial" w:hAnsi="Arial" w:cs="Arial"/>
          <w:b/>
          <w:bCs/>
        </w:rPr>
      </w:pPr>
      <w:r w:rsidRPr="00C811BA">
        <w:rPr>
          <w:rFonts w:ascii="Arial" w:hAnsi="Arial" w:cs="Arial"/>
          <w:b/>
          <w:bCs/>
        </w:rPr>
        <w:t xml:space="preserve">Developing </w:t>
      </w:r>
      <w:r w:rsidR="00F42195">
        <w:rPr>
          <w:rFonts w:ascii="Arial" w:hAnsi="Arial" w:cs="Arial"/>
          <w:b/>
          <w:bCs/>
        </w:rPr>
        <w:t xml:space="preserve">communicative </w:t>
      </w:r>
      <w:r w:rsidR="002B7298">
        <w:rPr>
          <w:rFonts w:ascii="Arial" w:hAnsi="Arial" w:cs="Arial"/>
          <w:b/>
          <w:bCs/>
        </w:rPr>
        <w:t>c</w:t>
      </w:r>
      <w:r w:rsidRPr="00C811BA">
        <w:rPr>
          <w:rFonts w:ascii="Arial" w:hAnsi="Arial" w:cs="Arial"/>
          <w:b/>
          <w:bCs/>
        </w:rPr>
        <w:t xml:space="preserve">ultural </w:t>
      </w:r>
      <w:r w:rsidR="007B174A">
        <w:rPr>
          <w:rFonts w:ascii="Arial" w:hAnsi="Arial" w:cs="Arial"/>
          <w:b/>
          <w:bCs/>
        </w:rPr>
        <w:t>c</w:t>
      </w:r>
      <w:r w:rsidRPr="00C811BA">
        <w:rPr>
          <w:rFonts w:ascii="Arial" w:hAnsi="Arial" w:cs="Arial"/>
          <w:b/>
          <w:bCs/>
        </w:rPr>
        <w:t xml:space="preserve">ompetencies with </w:t>
      </w:r>
      <w:r w:rsidR="007B174A">
        <w:rPr>
          <w:rFonts w:ascii="Arial" w:hAnsi="Arial" w:cs="Arial"/>
          <w:b/>
          <w:bCs/>
        </w:rPr>
        <w:t>i</w:t>
      </w:r>
      <w:r w:rsidRPr="00C811BA">
        <w:rPr>
          <w:rFonts w:ascii="Arial" w:hAnsi="Arial" w:cs="Arial"/>
          <w:b/>
          <w:bCs/>
        </w:rPr>
        <w:t xml:space="preserve">nternationally </w:t>
      </w:r>
      <w:r w:rsidR="007B174A">
        <w:rPr>
          <w:rFonts w:ascii="Arial" w:hAnsi="Arial" w:cs="Arial"/>
          <w:b/>
          <w:bCs/>
        </w:rPr>
        <w:t>e</w:t>
      </w:r>
      <w:r w:rsidRPr="00C811BA">
        <w:rPr>
          <w:rFonts w:ascii="Arial" w:hAnsi="Arial" w:cs="Arial"/>
          <w:b/>
          <w:bCs/>
        </w:rPr>
        <w:t xml:space="preserve">ducated </w:t>
      </w:r>
      <w:r w:rsidR="007B174A">
        <w:rPr>
          <w:rFonts w:ascii="Arial" w:hAnsi="Arial" w:cs="Arial"/>
          <w:b/>
          <w:bCs/>
        </w:rPr>
        <w:t>n</w:t>
      </w:r>
      <w:r w:rsidRPr="00C811BA">
        <w:rPr>
          <w:rFonts w:ascii="Arial" w:hAnsi="Arial" w:cs="Arial"/>
          <w:b/>
          <w:bCs/>
        </w:rPr>
        <w:t xml:space="preserve">urses </w:t>
      </w:r>
    </w:p>
    <w:p w14:paraId="3C478791" w14:textId="5FA1BC41" w:rsidR="007F5D66" w:rsidRDefault="00925BFC" w:rsidP="00925BFC">
      <w:pPr>
        <w:spacing w:after="0" w:line="240" w:lineRule="auto"/>
        <w:jc w:val="center"/>
        <w:rPr>
          <w:rFonts w:ascii="Arial" w:hAnsi="Arial" w:cs="Arial"/>
          <w:b/>
          <w:bCs/>
        </w:rPr>
      </w:pPr>
      <w:r w:rsidRPr="00C811BA">
        <w:rPr>
          <w:rFonts w:ascii="Arial" w:hAnsi="Arial" w:cs="Arial"/>
          <w:b/>
          <w:bCs/>
        </w:rPr>
        <w:t xml:space="preserve">in a Canadian English for Specific Purposes </w:t>
      </w:r>
      <w:r w:rsidR="007B174A">
        <w:rPr>
          <w:rFonts w:ascii="Arial" w:hAnsi="Arial" w:cs="Arial"/>
          <w:b/>
          <w:bCs/>
        </w:rPr>
        <w:t>c</w:t>
      </w:r>
      <w:r w:rsidRPr="00C811BA">
        <w:rPr>
          <w:rFonts w:ascii="Arial" w:hAnsi="Arial" w:cs="Arial"/>
          <w:b/>
          <w:bCs/>
        </w:rPr>
        <w:t>ourse</w:t>
      </w:r>
    </w:p>
    <w:p w14:paraId="1D7E0740" w14:textId="77777777" w:rsidR="005D532E" w:rsidRDefault="005D532E" w:rsidP="00567E3E">
      <w:pPr>
        <w:spacing w:after="0" w:line="240" w:lineRule="auto"/>
        <w:jc w:val="center"/>
        <w:rPr>
          <w:rFonts w:ascii="Arial" w:hAnsi="Arial" w:cs="Arial"/>
          <w:b/>
          <w:bCs/>
        </w:rPr>
      </w:pPr>
    </w:p>
    <w:p w14:paraId="1F073306" w14:textId="2C463C24" w:rsidR="00567E3E" w:rsidRDefault="00476106" w:rsidP="00567E3E">
      <w:pPr>
        <w:spacing w:after="0" w:line="240" w:lineRule="auto"/>
        <w:jc w:val="center"/>
        <w:rPr>
          <w:rFonts w:ascii="Arial" w:hAnsi="Arial" w:cs="Arial"/>
          <w:b/>
          <w:bCs/>
        </w:rPr>
      </w:pPr>
      <w:r>
        <w:rPr>
          <w:rFonts w:ascii="Arial" w:hAnsi="Arial" w:cs="Arial"/>
          <w:b/>
          <w:bCs/>
        </w:rPr>
        <w:t>May Yeung and Eaman Mah</w:t>
      </w:r>
    </w:p>
    <w:p w14:paraId="18FF77EC" w14:textId="6B3F79D2" w:rsidR="00567E3E" w:rsidRDefault="00567E3E" w:rsidP="00567E3E">
      <w:pPr>
        <w:spacing w:after="0" w:line="240" w:lineRule="auto"/>
        <w:jc w:val="center"/>
        <w:rPr>
          <w:rFonts w:ascii="Arial" w:hAnsi="Arial" w:cs="Arial"/>
          <w:b/>
          <w:bCs/>
        </w:rPr>
      </w:pPr>
      <w:r>
        <w:rPr>
          <w:rFonts w:ascii="Arial" w:hAnsi="Arial" w:cs="Arial"/>
          <w:b/>
          <w:bCs/>
        </w:rPr>
        <w:t>Department of Academic and Language Preparation</w:t>
      </w:r>
    </w:p>
    <w:p w14:paraId="7D3169D2" w14:textId="6E43D14F" w:rsidR="00567E3E" w:rsidRDefault="00567E3E" w:rsidP="00567E3E">
      <w:pPr>
        <w:spacing w:after="0" w:line="240" w:lineRule="auto"/>
        <w:jc w:val="center"/>
        <w:rPr>
          <w:rFonts w:ascii="Arial" w:hAnsi="Arial" w:cs="Arial"/>
          <w:b/>
          <w:bCs/>
        </w:rPr>
      </w:pPr>
      <w:r>
        <w:rPr>
          <w:rFonts w:ascii="Arial" w:hAnsi="Arial" w:cs="Arial"/>
          <w:b/>
          <w:bCs/>
        </w:rPr>
        <w:t>School of Continuing Education</w:t>
      </w:r>
    </w:p>
    <w:p w14:paraId="3AC1C387" w14:textId="468CA98C" w:rsidR="00567E3E" w:rsidRPr="00C811BA" w:rsidRDefault="00567E3E" w:rsidP="00567E3E">
      <w:pPr>
        <w:spacing w:after="0" w:line="240" w:lineRule="auto"/>
        <w:jc w:val="center"/>
        <w:rPr>
          <w:rFonts w:ascii="Arial" w:hAnsi="Arial" w:cs="Arial"/>
          <w:b/>
          <w:bCs/>
        </w:rPr>
      </w:pPr>
      <w:r>
        <w:rPr>
          <w:rFonts w:ascii="Arial" w:hAnsi="Arial" w:cs="Arial"/>
          <w:b/>
          <w:bCs/>
        </w:rPr>
        <w:t xml:space="preserve">MacEwan University </w:t>
      </w:r>
    </w:p>
    <w:p w14:paraId="160D0FA6" w14:textId="77777777" w:rsidR="004A6DF8" w:rsidRDefault="004A6DF8" w:rsidP="002B7298">
      <w:pPr>
        <w:pStyle w:val="ListParagraph"/>
        <w:shd w:val="clear" w:color="auto" w:fill="FFFFFF"/>
        <w:spacing w:after="0" w:line="240" w:lineRule="auto"/>
        <w:ind w:left="0"/>
        <w:rPr>
          <w:rFonts w:ascii="Arial" w:eastAsia="Times New Roman" w:hAnsi="Arial" w:cs="Arial"/>
          <w:b/>
          <w:bCs/>
          <w:color w:val="000000"/>
          <w:lang w:eastAsia="en-CA"/>
        </w:rPr>
      </w:pPr>
    </w:p>
    <w:p w14:paraId="7BA119EB" w14:textId="368C5982" w:rsidR="002B7298" w:rsidRDefault="00971795" w:rsidP="00694DEC">
      <w:pPr>
        <w:pStyle w:val="ListParagraph"/>
        <w:shd w:val="clear" w:color="auto" w:fill="FFFFFF"/>
        <w:spacing w:after="0" w:line="240" w:lineRule="auto"/>
        <w:ind w:left="0"/>
        <w:jc w:val="center"/>
        <w:rPr>
          <w:rFonts w:ascii="Arial" w:eastAsia="Times New Roman" w:hAnsi="Arial" w:cs="Arial"/>
          <w:b/>
          <w:bCs/>
          <w:color w:val="000000"/>
          <w:lang w:eastAsia="en-CA"/>
        </w:rPr>
      </w:pPr>
      <w:r>
        <w:rPr>
          <w:rFonts w:ascii="Arial" w:eastAsia="Times New Roman" w:hAnsi="Arial" w:cs="Arial"/>
          <w:b/>
          <w:bCs/>
          <w:color w:val="000000"/>
          <w:lang w:eastAsia="en-CA"/>
        </w:rPr>
        <w:t>Overview</w:t>
      </w:r>
    </w:p>
    <w:p w14:paraId="4152A3C6" w14:textId="77777777" w:rsidR="00694DEC" w:rsidRPr="002B7298" w:rsidRDefault="00694DEC" w:rsidP="00694DEC">
      <w:pPr>
        <w:pStyle w:val="ListParagraph"/>
        <w:shd w:val="clear" w:color="auto" w:fill="FFFFFF"/>
        <w:spacing w:after="0" w:line="240" w:lineRule="auto"/>
        <w:ind w:left="0"/>
        <w:jc w:val="center"/>
        <w:rPr>
          <w:rFonts w:ascii="Arial" w:eastAsia="Times New Roman" w:hAnsi="Arial" w:cs="Arial"/>
          <w:b/>
          <w:bCs/>
          <w:color w:val="000000"/>
          <w:lang w:eastAsia="en-CA"/>
        </w:rPr>
      </w:pPr>
    </w:p>
    <w:p w14:paraId="4D6EA631" w14:textId="77777777" w:rsidR="00F70539" w:rsidRDefault="00971795" w:rsidP="00971795">
      <w:pPr>
        <w:pStyle w:val="ListParagraph"/>
        <w:shd w:val="clear" w:color="auto" w:fill="FFFFFF"/>
        <w:spacing w:before="100" w:beforeAutospacing="1" w:after="100" w:afterAutospacing="1" w:line="240" w:lineRule="auto"/>
        <w:ind w:left="0"/>
        <w:rPr>
          <w:rFonts w:ascii="Arial" w:hAnsi="Arial" w:cs="Arial"/>
          <w:color w:val="000000"/>
        </w:rPr>
      </w:pPr>
      <w:r w:rsidRPr="00C811BA">
        <w:rPr>
          <w:rFonts w:ascii="Arial" w:hAnsi="Arial" w:cs="Arial"/>
          <w:color w:val="000000"/>
        </w:rPr>
        <w:t xml:space="preserve">This project was the result of </w:t>
      </w:r>
      <w:r w:rsidR="00595CC7">
        <w:rPr>
          <w:rFonts w:ascii="Arial" w:hAnsi="Arial" w:cs="Arial"/>
          <w:color w:val="000000"/>
        </w:rPr>
        <w:t xml:space="preserve">the Teaching Impact Fund, </w:t>
      </w:r>
      <w:r w:rsidRPr="00C811BA">
        <w:rPr>
          <w:rFonts w:ascii="Arial" w:hAnsi="Arial" w:cs="Arial"/>
          <w:color w:val="000000"/>
        </w:rPr>
        <w:t>an internal institutional grant</w:t>
      </w:r>
      <w:r w:rsidR="00595CC7">
        <w:rPr>
          <w:rFonts w:ascii="Arial" w:hAnsi="Arial" w:cs="Arial"/>
          <w:color w:val="000000"/>
        </w:rPr>
        <w:t>,</w:t>
      </w:r>
      <w:r w:rsidRPr="00C811BA">
        <w:rPr>
          <w:rFonts w:ascii="Arial" w:hAnsi="Arial" w:cs="Arial"/>
          <w:color w:val="000000"/>
        </w:rPr>
        <w:t xml:space="preserve"> and a collaboration within the university’s School of Continuing Education between the Department of Academic and Language Preparation and the Professional Health Education Unit. The participants were 2 cohorts of internationally trained nurses from India and the Philippines enrolled in the Gerontology and Hospice Palliative (GHP) care program during the intensive 7-week spring and summer terms.  </w:t>
      </w:r>
    </w:p>
    <w:p w14:paraId="460D3E07" w14:textId="77777777" w:rsidR="0084200B" w:rsidRDefault="0084200B" w:rsidP="00F70539">
      <w:pPr>
        <w:pStyle w:val="ListParagraph"/>
        <w:shd w:val="clear" w:color="auto" w:fill="FFFFFF"/>
        <w:spacing w:before="100" w:beforeAutospacing="1" w:after="100" w:afterAutospacing="1" w:line="240" w:lineRule="auto"/>
        <w:ind w:left="0"/>
        <w:rPr>
          <w:rFonts w:ascii="Arial" w:hAnsi="Arial" w:cs="Arial"/>
          <w:color w:val="000000"/>
        </w:rPr>
      </w:pPr>
    </w:p>
    <w:p w14:paraId="57A352AD" w14:textId="6C58F3EE" w:rsidR="008D74FC" w:rsidRDefault="008669BE" w:rsidP="00F70539">
      <w:pPr>
        <w:pStyle w:val="ListParagraph"/>
        <w:shd w:val="clear" w:color="auto" w:fill="FFFFFF"/>
        <w:spacing w:before="100" w:beforeAutospacing="1" w:after="100" w:afterAutospacing="1" w:line="240" w:lineRule="auto"/>
        <w:ind w:left="0"/>
        <w:rPr>
          <w:rFonts w:ascii="Arial" w:hAnsi="Arial" w:cs="Arial"/>
          <w:color w:val="000000"/>
        </w:rPr>
      </w:pPr>
      <w:r>
        <w:rPr>
          <w:rFonts w:ascii="Arial" w:hAnsi="Arial" w:cs="Arial"/>
          <w:color w:val="000000"/>
        </w:rPr>
        <w:t xml:space="preserve">This study measured the </w:t>
      </w:r>
      <w:r w:rsidR="008D74FC">
        <w:rPr>
          <w:rFonts w:ascii="Arial" w:hAnsi="Arial" w:cs="Arial"/>
          <w:color w:val="000000"/>
        </w:rPr>
        <w:t xml:space="preserve">communicative </w:t>
      </w:r>
      <w:r>
        <w:rPr>
          <w:rFonts w:ascii="Arial" w:hAnsi="Arial" w:cs="Arial"/>
          <w:color w:val="000000"/>
        </w:rPr>
        <w:t xml:space="preserve">cultural competencies </w:t>
      </w:r>
      <w:r w:rsidR="008D74FC">
        <w:rPr>
          <w:rFonts w:ascii="Arial" w:hAnsi="Arial" w:cs="Arial"/>
          <w:color w:val="000000"/>
        </w:rPr>
        <w:t xml:space="preserve">(CCC) </w:t>
      </w:r>
      <w:r>
        <w:rPr>
          <w:rFonts w:ascii="Arial" w:hAnsi="Arial" w:cs="Arial"/>
          <w:color w:val="000000"/>
        </w:rPr>
        <w:t xml:space="preserve">of </w:t>
      </w:r>
      <w:r w:rsidR="008D74FC">
        <w:rPr>
          <w:rFonts w:ascii="Arial" w:hAnsi="Arial" w:cs="Arial"/>
          <w:color w:val="000000"/>
        </w:rPr>
        <w:t>internationally educated students (IENs)</w:t>
      </w:r>
      <w:r>
        <w:rPr>
          <w:rFonts w:ascii="Arial" w:hAnsi="Arial" w:cs="Arial"/>
          <w:color w:val="000000"/>
        </w:rPr>
        <w:t xml:space="preserve"> with a pre-survey</w:t>
      </w:r>
      <w:r w:rsidR="00EC4F68">
        <w:rPr>
          <w:rFonts w:ascii="Arial" w:hAnsi="Arial" w:cs="Arial"/>
          <w:color w:val="000000"/>
        </w:rPr>
        <w:t>. This was followed by</w:t>
      </w:r>
      <w:r>
        <w:rPr>
          <w:rFonts w:ascii="Arial" w:hAnsi="Arial" w:cs="Arial"/>
          <w:color w:val="000000"/>
        </w:rPr>
        <w:t xml:space="preserve"> an educational </w:t>
      </w:r>
      <w:r w:rsidR="008D74FC">
        <w:rPr>
          <w:rFonts w:ascii="Arial" w:hAnsi="Arial" w:cs="Arial"/>
          <w:color w:val="000000"/>
        </w:rPr>
        <w:t>intervention with culturally responsive teaching (CRT) practices. Near the end of the course</w:t>
      </w:r>
      <w:r>
        <w:rPr>
          <w:rFonts w:ascii="Arial" w:hAnsi="Arial" w:cs="Arial"/>
          <w:color w:val="000000"/>
        </w:rPr>
        <w:t>, a post-survey</w:t>
      </w:r>
      <w:r w:rsidR="008D74FC">
        <w:rPr>
          <w:rFonts w:ascii="Arial" w:hAnsi="Arial" w:cs="Arial"/>
          <w:color w:val="000000"/>
        </w:rPr>
        <w:t xml:space="preserve"> was administered</w:t>
      </w:r>
      <w:r w:rsidR="00EC4F68">
        <w:rPr>
          <w:rFonts w:ascii="Arial" w:hAnsi="Arial" w:cs="Arial"/>
          <w:color w:val="000000"/>
        </w:rPr>
        <w:t>, and</w:t>
      </w:r>
      <w:r w:rsidR="008D74FC">
        <w:rPr>
          <w:rFonts w:ascii="Arial" w:hAnsi="Arial" w:cs="Arial"/>
          <w:color w:val="000000"/>
        </w:rPr>
        <w:t xml:space="preserve"> </w:t>
      </w:r>
      <w:r w:rsidR="00EC4F68">
        <w:rPr>
          <w:rFonts w:ascii="Arial" w:hAnsi="Arial" w:cs="Arial"/>
          <w:color w:val="000000"/>
        </w:rPr>
        <w:t xml:space="preserve">the data </w:t>
      </w:r>
      <w:r w:rsidR="008D74FC">
        <w:rPr>
          <w:rFonts w:ascii="Arial" w:hAnsi="Arial" w:cs="Arial"/>
          <w:color w:val="000000"/>
        </w:rPr>
        <w:t>indicated a rise of CCC among IENs in both cohorts.</w:t>
      </w:r>
    </w:p>
    <w:p w14:paraId="4A9D1F27" w14:textId="77777777" w:rsidR="008D74FC" w:rsidRDefault="008D74FC" w:rsidP="00F70539">
      <w:pPr>
        <w:pStyle w:val="ListParagraph"/>
        <w:shd w:val="clear" w:color="auto" w:fill="FFFFFF"/>
        <w:spacing w:before="100" w:beforeAutospacing="1" w:after="100" w:afterAutospacing="1" w:line="240" w:lineRule="auto"/>
        <w:ind w:left="0"/>
        <w:rPr>
          <w:rFonts w:ascii="Arial" w:hAnsi="Arial" w:cs="Arial"/>
          <w:color w:val="000000"/>
        </w:rPr>
      </w:pPr>
    </w:p>
    <w:p w14:paraId="4A835A6E" w14:textId="2C86C5CC" w:rsidR="00F70539" w:rsidRDefault="008D74FC" w:rsidP="00F70539">
      <w:pPr>
        <w:pStyle w:val="ListParagraph"/>
        <w:shd w:val="clear" w:color="auto" w:fill="FFFFFF"/>
        <w:spacing w:before="100" w:beforeAutospacing="1" w:after="100" w:afterAutospacing="1" w:line="240" w:lineRule="auto"/>
        <w:ind w:left="0"/>
        <w:rPr>
          <w:rFonts w:ascii="Arial" w:hAnsi="Arial" w:cs="Arial"/>
          <w:color w:val="000000"/>
        </w:rPr>
      </w:pPr>
      <w:r>
        <w:rPr>
          <w:rFonts w:ascii="Arial" w:hAnsi="Arial" w:cs="Arial"/>
          <w:color w:val="000000"/>
        </w:rPr>
        <w:t>This report identifies the study</w:t>
      </w:r>
      <w:r w:rsidR="00772CD4">
        <w:rPr>
          <w:rFonts w:ascii="Arial" w:hAnsi="Arial" w:cs="Arial"/>
          <w:color w:val="000000"/>
        </w:rPr>
        <w:t xml:space="preserve"> components in depth and offers resources to implement CRT practices in non-health courses.</w:t>
      </w:r>
      <w:r>
        <w:rPr>
          <w:rFonts w:ascii="Arial" w:hAnsi="Arial" w:cs="Arial"/>
          <w:color w:val="000000"/>
        </w:rPr>
        <w:t xml:space="preserve"> </w:t>
      </w:r>
      <w:r w:rsidR="008669BE">
        <w:rPr>
          <w:rFonts w:ascii="Arial" w:hAnsi="Arial" w:cs="Arial"/>
          <w:color w:val="000000"/>
        </w:rPr>
        <w:t xml:space="preserve">    </w:t>
      </w:r>
    </w:p>
    <w:p w14:paraId="6E9AE570" w14:textId="77777777" w:rsidR="00F70539" w:rsidRPr="00F70539" w:rsidRDefault="00F70539" w:rsidP="00F70539">
      <w:pPr>
        <w:pStyle w:val="ListParagraph"/>
        <w:shd w:val="clear" w:color="auto" w:fill="FFFFFF"/>
        <w:spacing w:before="100" w:beforeAutospacing="1" w:after="100" w:afterAutospacing="1" w:line="240" w:lineRule="auto"/>
        <w:ind w:left="0"/>
        <w:rPr>
          <w:rFonts w:ascii="Arial" w:hAnsi="Arial" w:cs="Arial"/>
          <w:color w:val="000000"/>
        </w:rPr>
      </w:pPr>
    </w:p>
    <w:p w14:paraId="493E9F95" w14:textId="1A61AAB7" w:rsidR="00CC293C" w:rsidRDefault="0033573D" w:rsidP="00694DEC">
      <w:pPr>
        <w:pStyle w:val="ListParagraph"/>
        <w:shd w:val="clear" w:color="auto" w:fill="FFFFFF"/>
        <w:spacing w:after="0" w:line="240" w:lineRule="auto"/>
        <w:ind w:left="0"/>
        <w:jc w:val="center"/>
        <w:rPr>
          <w:rFonts w:ascii="Arial" w:eastAsia="Times New Roman" w:hAnsi="Arial" w:cs="Arial"/>
          <w:b/>
          <w:bCs/>
          <w:color w:val="000000"/>
          <w:lang w:eastAsia="en-CA"/>
        </w:rPr>
      </w:pPr>
      <w:r>
        <w:rPr>
          <w:rFonts w:ascii="Arial" w:eastAsia="Times New Roman" w:hAnsi="Arial" w:cs="Arial"/>
          <w:b/>
          <w:bCs/>
          <w:color w:val="000000"/>
          <w:lang w:eastAsia="en-CA"/>
        </w:rPr>
        <w:t>Group Members</w:t>
      </w:r>
    </w:p>
    <w:p w14:paraId="2FDEE268" w14:textId="77777777" w:rsidR="00694DEC" w:rsidRDefault="00694DEC" w:rsidP="00694DEC">
      <w:pPr>
        <w:pStyle w:val="ListParagraph"/>
        <w:shd w:val="clear" w:color="auto" w:fill="FFFFFF"/>
        <w:spacing w:after="0" w:line="240" w:lineRule="auto"/>
        <w:ind w:left="0"/>
        <w:jc w:val="center"/>
        <w:rPr>
          <w:rFonts w:ascii="Arial" w:eastAsia="Times New Roman" w:hAnsi="Arial" w:cs="Arial"/>
          <w:b/>
          <w:bCs/>
          <w:color w:val="000000"/>
          <w:lang w:eastAsia="en-CA"/>
        </w:rPr>
      </w:pPr>
    </w:p>
    <w:tbl>
      <w:tblPr>
        <w:tblStyle w:val="TableGrid"/>
        <w:tblW w:w="9634" w:type="dxa"/>
        <w:tblLook w:val="04A0" w:firstRow="1" w:lastRow="0" w:firstColumn="1" w:lastColumn="0" w:noHBand="0" w:noVBand="1"/>
      </w:tblPr>
      <w:tblGrid>
        <w:gridCol w:w="2263"/>
        <w:gridCol w:w="3402"/>
        <w:gridCol w:w="3969"/>
      </w:tblGrid>
      <w:tr w:rsidR="00CC293C" w:rsidRPr="0034749C" w14:paraId="33BE9791" w14:textId="77777777" w:rsidTr="00804AB5">
        <w:tc>
          <w:tcPr>
            <w:tcW w:w="2263" w:type="dxa"/>
          </w:tcPr>
          <w:p w14:paraId="64ABECF0" w14:textId="2D5B9189" w:rsidR="00CC293C" w:rsidRPr="0034749C" w:rsidRDefault="00CC293C" w:rsidP="0033573D">
            <w:pPr>
              <w:pStyle w:val="ListParagraph"/>
              <w:ind w:left="0"/>
              <w:jc w:val="center"/>
              <w:rPr>
                <w:rFonts w:ascii="Arial" w:eastAsia="Times New Roman" w:hAnsi="Arial" w:cs="Arial"/>
                <w:b/>
                <w:bCs/>
                <w:color w:val="000000"/>
                <w:lang w:eastAsia="en-CA"/>
              </w:rPr>
            </w:pPr>
            <w:r w:rsidRPr="0034749C">
              <w:rPr>
                <w:rFonts w:ascii="Arial" w:eastAsia="Times New Roman" w:hAnsi="Arial" w:cs="Arial"/>
                <w:b/>
                <w:bCs/>
                <w:color w:val="000000"/>
                <w:lang w:eastAsia="en-CA"/>
              </w:rPr>
              <w:t>Participant</w:t>
            </w:r>
          </w:p>
        </w:tc>
        <w:tc>
          <w:tcPr>
            <w:tcW w:w="3402" w:type="dxa"/>
          </w:tcPr>
          <w:p w14:paraId="32AD99EA" w14:textId="2E4FF254" w:rsidR="00CC293C" w:rsidRPr="0034749C" w:rsidRDefault="00CC293C" w:rsidP="0033573D">
            <w:pPr>
              <w:pStyle w:val="ListParagraph"/>
              <w:ind w:left="0"/>
              <w:jc w:val="center"/>
              <w:rPr>
                <w:rFonts w:ascii="Arial" w:eastAsia="Times New Roman" w:hAnsi="Arial" w:cs="Arial"/>
                <w:b/>
                <w:bCs/>
                <w:color w:val="000000"/>
                <w:lang w:eastAsia="en-CA"/>
              </w:rPr>
            </w:pPr>
            <w:r w:rsidRPr="0034749C">
              <w:rPr>
                <w:rFonts w:ascii="Arial" w:eastAsia="Times New Roman" w:hAnsi="Arial" w:cs="Arial"/>
                <w:b/>
                <w:bCs/>
                <w:color w:val="000000"/>
                <w:lang w:eastAsia="en-CA"/>
              </w:rPr>
              <w:t>Position</w:t>
            </w:r>
          </w:p>
        </w:tc>
        <w:tc>
          <w:tcPr>
            <w:tcW w:w="3969" w:type="dxa"/>
          </w:tcPr>
          <w:p w14:paraId="48F680F8" w14:textId="087C943F" w:rsidR="00CC293C" w:rsidRPr="0034749C" w:rsidRDefault="00CC293C" w:rsidP="0033573D">
            <w:pPr>
              <w:pStyle w:val="ListParagraph"/>
              <w:ind w:left="0"/>
              <w:jc w:val="center"/>
              <w:rPr>
                <w:rFonts w:ascii="Arial" w:eastAsia="Times New Roman" w:hAnsi="Arial" w:cs="Arial"/>
                <w:b/>
                <w:bCs/>
                <w:color w:val="000000"/>
                <w:lang w:eastAsia="en-CA"/>
              </w:rPr>
            </w:pPr>
            <w:r w:rsidRPr="0034749C">
              <w:rPr>
                <w:rFonts w:ascii="Arial" w:eastAsia="Times New Roman" w:hAnsi="Arial" w:cs="Arial"/>
                <w:b/>
                <w:bCs/>
                <w:color w:val="000000"/>
                <w:lang w:eastAsia="en-CA"/>
              </w:rPr>
              <w:t>Role</w:t>
            </w:r>
          </w:p>
        </w:tc>
      </w:tr>
      <w:tr w:rsidR="00CC293C" w:rsidRPr="0034749C" w14:paraId="2BEF987F" w14:textId="77777777" w:rsidTr="00804AB5">
        <w:tc>
          <w:tcPr>
            <w:tcW w:w="2263" w:type="dxa"/>
          </w:tcPr>
          <w:p w14:paraId="31C9579D" w14:textId="34FC9602" w:rsidR="00CC293C" w:rsidRPr="0034749C" w:rsidRDefault="00CC293C" w:rsidP="00CC293C">
            <w:pPr>
              <w:pStyle w:val="ListParagraph"/>
              <w:ind w:left="0"/>
              <w:rPr>
                <w:rFonts w:ascii="Arial" w:eastAsia="Times New Roman" w:hAnsi="Arial" w:cs="Arial"/>
                <w:color w:val="000000"/>
                <w:lang w:eastAsia="en-CA"/>
              </w:rPr>
            </w:pPr>
            <w:r w:rsidRPr="0034749C">
              <w:rPr>
                <w:rFonts w:ascii="Arial" w:eastAsia="Times New Roman" w:hAnsi="Arial" w:cs="Arial"/>
                <w:color w:val="000000"/>
                <w:lang w:eastAsia="en-CA"/>
              </w:rPr>
              <w:t>Eaman Mah</w:t>
            </w:r>
          </w:p>
        </w:tc>
        <w:tc>
          <w:tcPr>
            <w:tcW w:w="3402" w:type="dxa"/>
          </w:tcPr>
          <w:p w14:paraId="3A8C1714" w14:textId="77777777" w:rsidR="00C562C5" w:rsidRPr="0034749C" w:rsidRDefault="00CC293C" w:rsidP="00CC293C">
            <w:pPr>
              <w:pStyle w:val="ListParagraph"/>
              <w:ind w:left="0"/>
              <w:rPr>
                <w:rFonts w:ascii="Arial" w:eastAsia="Times New Roman" w:hAnsi="Arial" w:cs="Arial"/>
                <w:color w:val="000000"/>
                <w:lang w:eastAsia="en-CA"/>
              </w:rPr>
            </w:pPr>
            <w:r w:rsidRPr="0034749C">
              <w:rPr>
                <w:rFonts w:ascii="Arial" w:eastAsia="Times New Roman" w:hAnsi="Arial" w:cs="Arial"/>
                <w:color w:val="000000"/>
                <w:lang w:eastAsia="en-CA"/>
              </w:rPr>
              <w:t>Associate Dean</w:t>
            </w:r>
          </w:p>
          <w:p w14:paraId="7E9A9008" w14:textId="77777777" w:rsidR="00C562C5" w:rsidRPr="0034749C" w:rsidRDefault="00C562C5" w:rsidP="00CC293C">
            <w:pPr>
              <w:pStyle w:val="ListParagraph"/>
              <w:ind w:left="0"/>
              <w:rPr>
                <w:rFonts w:ascii="Arial" w:eastAsia="Times New Roman" w:hAnsi="Arial" w:cs="Arial"/>
                <w:color w:val="000000"/>
                <w:lang w:eastAsia="en-CA"/>
              </w:rPr>
            </w:pPr>
            <w:r w:rsidRPr="0034749C">
              <w:rPr>
                <w:rFonts w:ascii="Arial" w:eastAsia="Times New Roman" w:hAnsi="Arial" w:cs="Arial"/>
                <w:color w:val="000000"/>
                <w:lang w:eastAsia="en-CA"/>
              </w:rPr>
              <w:t>School of Continuing Education</w:t>
            </w:r>
          </w:p>
          <w:p w14:paraId="1432F5E2" w14:textId="277145BC" w:rsidR="00CC293C" w:rsidRPr="0034749C" w:rsidRDefault="00C562C5" w:rsidP="00CC293C">
            <w:pPr>
              <w:pStyle w:val="ListParagraph"/>
              <w:ind w:left="0"/>
              <w:rPr>
                <w:rFonts w:ascii="Arial" w:eastAsia="Times New Roman" w:hAnsi="Arial" w:cs="Arial"/>
                <w:color w:val="000000"/>
                <w:lang w:eastAsia="en-CA"/>
              </w:rPr>
            </w:pPr>
            <w:r w:rsidRPr="0034749C">
              <w:rPr>
                <w:rFonts w:ascii="Arial" w:eastAsia="Times New Roman" w:hAnsi="Arial" w:cs="Arial"/>
                <w:color w:val="000000"/>
                <w:lang w:eastAsia="en-CA"/>
              </w:rPr>
              <w:t>Co-Principal Researcher</w:t>
            </w:r>
          </w:p>
        </w:tc>
        <w:tc>
          <w:tcPr>
            <w:tcW w:w="3969" w:type="dxa"/>
          </w:tcPr>
          <w:p w14:paraId="7637D6E2" w14:textId="5238BF03" w:rsidR="00CC293C" w:rsidRPr="00804AB5" w:rsidRDefault="00804AB5" w:rsidP="00804AB5">
            <w:pPr>
              <w:rPr>
                <w:rFonts w:ascii="Arial" w:eastAsia="Times New Roman" w:hAnsi="Arial" w:cs="Arial"/>
                <w:color w:val="000000"/>
                <w:lang w:eastAsia="en-CA"/>
              </w:rPr>
            </w:pPr>
            <w:r>
              <w:rPr>
                <w:rFonts w:ascii="Arial" w:eastAsia="Times New Roman" w:hAnsi="Arial" w:cs="Arial"/>
                <w:color w:val="000000"/>
                <w:lang w:eastAsia="en-CA"/>
              </w:rPr>
              <w:t xml:space="preserve">- </w:t>
            </w:r>
            <w:r w:rsidRPr="00804AB5">
              <w:rPr>
                <w:rFonts w:ascii="Arial" w:eastAsia="Times New Roman" w:hAnsi="Arial" w:cs="Arial"/>
                <w:color w:val="000000"/>
                <w:lang w:eastAsia="en-CA"/>
              </w:rPr>
              <w:t>p</w:t>
            </w:r>
            <w:r w:rsidR="00CC293C" w:rsidRPr="00804AB5">
              <w:rPr>
                <w:rFonts w:ascii="Arial" w:eastAsia="Times New Roman" w:hAnsi="Arial" w:cs="Arial"/>
                <w:color w:val="000000"/>
                <w:lang w:eastAsia="en-CA"/>
              </w:rPr>
              <w:t>rovided project oversight</w:t>
            </w:r>
          </w:p>
          <w:p w14:paraId="79034FAF" w14:textId="6604B1BA" w:rsidR="00804AB5" w:rsidRDefault="00804AB5" w:rsidP="00CC293C">
            <w:pPr>
              <w:pStyle w:val="ListParagraph"/>
              <w:ind w:left="0"/>
              <w:rPr>
                <w:rFonts w:ascii="Arial" w:eastAsia="Times New Roman" w:hAnsi="Arial" w:cs="Arial"/>
                <w:color w:val="000000"/>
                <w:lang w:eastAsia="en-CA"/>
              </w:rPr>
            </w:pPr>
            <w:r>
              <w:rPr>
                <w:rFonts w:ascii="Arial" w:eastAsia="Times New Roman" w:hAnsi="Arial" w:cs="Arial"/>
                <w:color w:val="000000"/>
                <w:lang w:eastAsia="en-CA"/>
              </w:rPr>
              <w:t>- a</w:t>
            </w:r>
            <w:r w:rsidR="00CC293C" w:rsidRPr="0034749C">
              <w:rPr>
                <w:rFonts w:ascii="Arial" w:eastAsia="Times New Roman" w:hAnsi="Arial" w:cs="Arial"/>
                <w:color w:val="000000"/>
                <w:lang w:eastAsia="en-CA"/>
              </w:rPr>
              <w:t>ssisted in assessment creation</w:t>
            </w:r>
          </w:p>
          <w:p w14:paraId="110D198A" w14:textId="77777777" w:rsidR="00CC293C" w:rsidRDefault="00804AB5" w:rsidP="00CC293C">
            <w:pPr>
              <w:pStyle w:val="ListParagraph"/>
              <w:ind w:left="0"/>
              <w:rPr>
                <w:rFonts w:ascii="Arial" w:eastAsia="Times New Roman" w:hAnsi="Arial" w:cs="Arial"/>
                <w:color w:val="000000"/>
                <w:lang w:eastAsia="en-CA"/>
              </w:rPr>
            </w:pPr>
            <w:r>
              <w:rPr>
                <w:rFonts w:ascii="Arial" w:eastAsia="Times New Roman" w:hAnsi="Arial" w:cs="Arial"/>
                <w:color w:val="000000"/>
                <w:lang w:eastAsia="en-CA"/>
              </w:rPr>
              <w:t>- edited completed project report</w:t>
            </w:r>
          </w:p>
          <w:p w14:paraId="020F9C66" w14:textId="0D2EF997" w:rsidR="00804AB5" w:rsidRPr="0034749C" w:rsidRDefault="00804AB5" w:rsidP="00CC293C">
            <w:pPr>
              <w:pStyle w:val="ListParagraph"/>
              <w:ind w:left="0"/>
              <w:rPr>
                <w:rFonts w:ascii="Arial" w:eastAsia="Times New Roman" w:hAnsi="Arial" w:cs="Arial"/>
                <w:color w:val="000000"/>
                <w:lang w:eastAsia="en-CA"/>
              </w:rPr>
            </w:pPr>
            <w:r>
              <w:rPr>
                <w:rFonts w:ascii="Arial" w:eastAsia="Times New Roman" w:hAnsi="Arial" w:cs="Arial"/>
                <w:color w:val="000000"/>
                <w:lang w:eastAsia="en-CA"/>
              </w:rPr>
              <w:t>- provided continued support</w:t>
            </w:r>
          </w:p>
        </w:tc>
      </w:tr>
      <w:tr w:rsidR="00CC293C" w:rsidRPr="0034749C" w14:paraId="34C89146" w14:textId="77777777" w:rsidTr="00804AB5">
        <w:tc>
          <w:tcPr>
            <w:tcW w:w="2263" w:type="dxa"/>
          </w:tcPr>
          <w:p w14:paraId="21BA16C2" w14:textId="13F216FC" w:rsidR="00CC293C" w:rsidRPr="0034749C" w:rsidRDefault="00CC293C" w:rsidP="00CC293C">
            <w:pPr>
              <w:pStyle w:val="ListParagraph"/>
              <w:ind w:left="0"/>
              <w:rPr>
                <w:rFonts w:ascii="Arial" w:eastAsia="Times New Roman" w:hAnsi="Arial" w:cs="Arial"/>
                <w:color w:val="000000"/>
                <w:lang w:eastAsia="en-CA"/>
              </w:rPr>
            </w:pPr>
            <w:r w:rsidRPr="0034749C">
              <w:rPr>
                <w:rFonts w:ascii="Arial" w:eastAsia="Times New Roman" w:hAnsi="Arial" w:cs="Arial"/>
                <w:color w:val="000000"/>
                <w:lang w:eastAsia="en-CA"/>
              </w:rPr>
              <w:t>Jessica Wyllie</w:t>
            </w:r>
          </w:p>
        </w:tc>
        <w:tc>
          <w:tcPr>
            <w:tcW w:w="3402" w:type="dxa"/>
          </w:tcPr>
          <w:p w14:paraId="4EA28443" w14:textId="77777777" w:rsidR="00C562C5" w:rsidRPr="0034749C" w:rsidRDefault="00C562C5" w:rsidP="00CC293C">
            <w:pPr>
              <w:pStyle w:val="ListParagraph"/>
              <w:ind w:left="0"/>
              <w:rPr>
                <w:rFonts w:ascii="Arial" w:eastAsia="Times New Roman" w:hAnsi="Arial" w:cs="Arial"/>
                <w:color w:val="000000"/>
                <w:lang w:eastAsia="en-CA"/>
              </w:rPr>
            </w:pPr>
            <w:r w:rsidRPr="0034749C">
              <w:rPr>
                <w:rFonts w:ascii="Arial" w:eastAsia="Times New Roman" w:hAnsi="Arial" w:cs="Arial"/>
                <w:color w:val="000000"/>
                <w:lang w:eastAsia="en-CA"/>
              </w:rPr>
              <w:t xml:space="preserve">Academic Program </w:t>
            </w:r>
            <w:r w:rsidR="00CC293C" w:rsidRPr="0034749C">
              <w:rPr>
                <w:rFonts w:ascii="Arial" w:eastAsia="Times New Roman" w:hAnsi="Arial" w:cs="Arial"/>
                <w:color w:val="000000"/>
                <w:lang w:eastAsia="en-CA"/>
              </w:rPr>
              <w:t>Coordinator</w:t>
            </w:r>
          </w:p>
          <w:p w14:paraId="7B07DA0E" w14:textId="6798091D" w:rsidR="00CC293C" w:rsidRPr="0034749C" w:rsidRDefault="00C562C5" w:rsidP="00CC293C">
            <w:pPr>
              <w:pStyle w:val="ListParagraph"/>
              <w:ind w:left="0"/>
              <w:rPr>
                <w:rFonts w:ascii="Arial" w:eastAsia="Times New Roman" w:hAnsi="Arial" w:cs="Arial"/>
                <w:color w:val="000000"/>
                <w:lang w:eastAsia="en-CA"/>
              </w:rPr>
            </w:pPr>
            <w:r w:rsidRPr="0034749C">
              <w:rPr>
                <w:rFonts w:ascii="Arial" w:eastAsia="Times New Roman" w:hAnsi="Arial" w:cs="Arial"/>
                <w:color w:val="000000"/>
                <w:lang w:eastAsia="en-CA"/>
              </w:rPr>
              <w:t xml:space="preserve">School of Continuing Education  </w:t>
            </w:r>
          </w:p>
        </w:tc>
        <w:tc>
          <w:tcPr>
            <w:tcW w:w="3969" w:type="dxa"/>
          </w:tcPr>
          <w:p w14:paraId="2A82273D" w14:textId="262CF4AB" w:rsidR="00CC293C" w:rsidRDefault="00804AB5" w:rsidP="00CC293C">
            <w:pPr>
              <w:pStyle w:val="ListParagraph"/>
              <w:ind w:left="0"/>
              <w:rPr>
                <w:rFonts w:ascii="Arial" w:eastAsia="Times New Roman" w:hAnsi="Arial" w:cs="Arial"/>
                <w:color w:val="000000"/>
                <w:lang w:eastAsia="en-CA"/>
              </w:rPr>
            </w:pPr>
            <w:r>
              <w:rPr>
                <w:rFonts w:ascii="Arial" w:eastAsia="Times New Roman" w:hAnsi="Arial" w:cs="Arial"/>
                <w:color w:val="000000"/>
                <w:lang w:eastAsia="en-CA"/>
              </w:rPr>
              <w:t>- a</w:t>
            </w:r>
            <w:r w:rsidR="00CC293C" w:rsidRPr="0034749C">
              <w:rPr>
                <w:rFonts w:ascii="Arial" w:eastAsia="Times New Roman" w:hAnsi="Arial" w:cs="Arial"/>
                <w:color w:val="000000"/>
                <w:lang w:eastAsia="en-CA"/>
              </w:rPr>
              <w:t xml:space="preserve">ssisted with the </w:t>
            </w:r>
            <w:r w:rsidR="00EC4F68">
              <w:rPr>
                <w:rFonts w:ascii="Arial" w:eastAsia="Times New Roman" w:hAnsi="Arial" w:cs="Arial"/>
                <w:color w:val="000000"/>
                <w:lang w:eastAsia="en-CA"/>
              </w:rPr>
              <w:t xml:space="preserve">written </w:t>
            </w:r>
            <w:r w:rsidR="00CC293C" w:rsidRPr="0034749C">
              <w:rPr>
                <w:rFonts w:ascii="Arial" w:eastAsia="Times New Roman" w:hAnsi="Arial" w:cs="Arial"/>
                <w:color w:val="000000"/>
                <w:lang w:eastAsia="en-CA"/>
              </w:rPr>
              <w:t>proposal</w:t>
            </w:r>
          </w:p>
          <w:p w14:paraId="5BF1980D" w14:textId="7608201D" w:rsidR="00804AB5" w:rsidRDefault="00804AB5" w:rsidP="00CC293C">
            <w:pPr>
              <w:pStyle w:val="ListParagraph"/>
              <w:ind w:left="0"/>
              <w:rPr>
                <w:rFonts w:ascii="Arial" w:eastAsia="Times New Roman" w:hAnsi="Arial" w:cs="Arial"/>
                <w:color w:val="000000"/>
                <w:lang w:eastAsia="en-CA"/>
              </w:rPr>
            </w:pPr>
            <w:r>
              <w:rPr>
                <w:rFonts w:ascii="Arial" w:eastAsia="Times New Roman" w:hAnsi="Arial" w:cs="Arial"/>
                <w:color w:val="000000"/>
                <w:lang w:eastAsia="en-CA"/>
              </w:rPr>
              <w:t xml:space="preserve">- ordered materials  </w:t>
            </w:r>
          </w:p>
          <w:p w14:paraId="77453329" w14:textId="30C4E2DC" w:rsidR="00804AB5" w:rsidRPr="0034749C" w:rsidRDefault="00804AB5" w:rsidP="00CC293C">
            <w:pPr>
              <w:pStyle w:val="ListParagraph"/>
              <w:ind w:left="0"/>
              <w:rPr>
                <w:rFonts w:ascii="Arial" w:eastAsia="Times New Roman" w:hAnsi="Arial" w:cs="Arial"/>
                <w:color w:val="000000"/>
                <w:lang w:eastAsia="en-CA"/>
              </w:rPr>
            </w:pPr>
            <w:r>
              <w:rPr>
                <w:rFonts w:ascii="Arial" w:eastAsia="Times New Roman" w:hAnsi="Arial" w:cs="Arial"/>
                <w:color w:val="000000"/>
                <w:lang w:eastAsia="en-CA"/>
              </w:rPr>
              <w:t xml:space="preserve">- provided continued support </w:t>
            </w:r>
          </w:p>
        </w:tc>
      </w:tr>
      <w:tr w:rsidR="00CC293C" w:rsidRPr="0034749C" w14:paraId="1B660036" w14:textId="77777777" w:rsidTr="00804AB5">
        <w:tc>
          <w:tcPr>
            <w:tcW w:w="2263" w:type="dxa"/>
          </w:tcPr>
          <w:p w14:paraId="0D79FB22" w14:textId="114248E0" w:rsidR="00CC293C" w:rsidRPr="0034749C" w:rsidRDefault="00CC293C" w:rsidP="00CC293C">
            <w:pPr>
              <w:pStyle w:val="ListParagraph"/>
              <w:ind w:left="0"/>
              <w:rPr>
                <w:rFonts w:ascii="Arial" w:eastAsia="Times New Roman" w:hAnsi="Arial" w:cs="Arial"/>
                <w:color w:val="000000"/>
                <w:lang w:eastAsia="en-CA"/>
              </w:rPr>
            </w:pPr>
            <w:r w:rsidRPr="0034749C">
              <w:rPr>
                <w:rFonts w:ascii="Arial" w:eastAsia="Times New Roman" w:hAnsi="Arial" w:cs="Arial"/>
                <w:color w:val="000000"/>
                <w:lang w:eastAsia="en-CA"/>
              </w:rPr>
              <w:t>Jeff Conquest</w:t>
            </w:r>
          </w:p>
        </w:tc>
        <w:tc>
          <w:tcPr>
            <w:tcW w:w="3402" w:type="dxa"/>
          </w:tcPr>
          <w:p w14:paraId="64E8D793" w14:textId="25A054E8" w:rsidR="00CC293C" w:rsidRPr="0034749C" w:rsidRDefault="00CC293C" w:rsidP="00CC293C">
            <w:pPr>
              <w:pStyle w:val="ListParagraph"/>
              <w:ind w:left="0"/>
              <w:rPr>
                <w:rFonts w:ascii="Arial" w:eastAsia="Times New Roman" w:hAnsi="Arial" w:cs="Arial"/>
                <w:color w:val="000000"/>
                <w:lang w:eastAsia="en-CA"/>
              </w:rPr>
            </w:pPr>
            <w:r w:rsidRPr="0034749C">
              <w:rPr>
                <w:rFonts w:ascii="Arial" w:eastAsia="Times New Roman" w:hAnsi="Arial" w:cs="Arial"/>
                <w:color w:val="000000"/>
                <w:lang w:eastAsia="en-CA"/>
              </w:rPr>
              <w:t>Instructional Designer</w:t>
            </w:r>
            <w:r w:rsidR="002B7298">
              <w:rPr>
                <w:rFonts w:ascii="Arial" w:eastAsia="Times New Roman" w:hAnsi="Arial" w:cs="Arial"/>
                <w:color w:val="000000"/>
                <w:lang w:eastAsia="en-CA"/>
              </w:rPr>
              <w:t xml:space="preserve"> </w:t>
            </w:r>
          </w:p>
          <w:p w14:paraId="1BA3EC85" w14:textId="4D0BE6E8" w:rsidR="00CC293C" w:rsidRPr="0034749C" w:rsidRDefault="00CC293C" w:rsidP="00CC293C">
            <w:pPr>
              <w:pStyle w:val="ListParagraph"/>
              <w:ind w:left="0"/>
              <w:rPr>
                <w:rFonts w:ascii="Arial" w:eastAsia="Times New Roman" w:hAnsi="Arial" w:cs="Arial"/>
                <w:color w:val="000000"/>
                <w:lang w:eastAsia="en-CA"/>
              </w:rPr>
            </w:pPr>
            <w:r w:rsidRPr="0034749C">
              <w:rPr>
                <w:rFonts w:ascii="Arial" w:eastAsia="Times New Roman" w:hAnsi="Arial" w:cs="Arial"/>
                <w:color w:val="000000"/>
                <w:lang w:eastAsia="en-CA"/>
              </w:rPr>
              <w:t>IT Consultant</w:t>
            </w:r>
          </w:p>
        </w:tc>
        <w:tc>
          <w:tcPr>
            <w:tcW w:w="3969" w:type="dxa"/>
          </w:tcPr>
          <w:p w14:paraId="194CE678" w14:textId="75B22C0F" w:rsidR="00CC293C" w:rsidRDefault="00804AB5" w:rsidP="00CC293C">
            <w:pPr>
              <w:pStyle w:val="ListParagraph"/>
              <w:ind w:left="0"/>
              <w:rPr>
                <w:rFonts w:ascii="Arial" w:eastAsia="Times New Roman" w:hAnsi="Arial" w:cs="Arial"/>
                <w:color w:val="000000"/>
                <w:lang w:eastAsia="en-CA"/>
              </w:rPr>
            </w:pPr>
            <w:r>
              <w:rPr>
                <w:rFonts w:ascii="Arial" w:eastAsia="Times New Roman" w:hAnsi="Arial" w:cs="Arial"/>
                <w:color w:val="000000"/>
                <w:lang w:eastAsia="en-CA"/>
              </w:rPr>
              <w:t>- a</w:t>
            </w:r>
            <w:r w:rsidR="00CC293C" w:rsidRPr="0034749C">
              <w:rPr>
                <w:rFonts w:ascii="Arial" w:eastAsia="Times New Roman" w:hAnsi="Arial" w:cs="Arial"/>
                <w:color w:val="000000"/>
                <w:lang w:eastAsia="en-CA"/>
              </w:rPr>
              <w:t xml:space="preserve">ssisted in assessment creation </w:t>
            </w:r>
            <w:r>
              <w:rPr>
                <w:rFonts w:ascii="Arial" w:eastAsia="Times New Roman" w:hAnsi="Arial" w:cs="Arial"/>
                <w:color w:val="000000"/>
                <w:lang w:eastAsia="en-CA"/>
              </w:rPr>
              <w:t xml:space="preserve">   </w:t>
            </w:r>
            <w:r w:rsidR="00D34D0E">
              <w:rPr>
                <w:rFonts w:ascii="Arial" w:eastAsia="Times New Roman" w:hAnsi="Arial" w:cs="Arial"/>
                <w:color w:val="000000"/>
                <w:lang w:eastAsia="en-CA"/>
              </w:rPr>
              <w:t xml:space="preserve">    </w:t>
            </w:r>
            <w:r>
              <w:rPr>
                <w:rFonts w:ascii="Arial" w:eastAsia="Times New Roman" w:hAnsi="Arial" w:cs="Arial"/>
                <w:color w:val="000000"/>
                <w:lang w:eastAsia="en-CA"/>
              </w:rPr>
              <w:t xml:space="preserve">- </w:t>
            </w:r>
            <w:r w:rsidR="00CC293C" w:rsidRPr="0034749C">
              <w:rPr>
                <w:rFonts w:ascii="Arial" w:eastAsia="Times New Roman" w:hAnsi="Arial" w:cs="Arial"/>
                <w:color w:val="000000"/>
                <w:lang w:eastAsia="en-CA"/>
              </w:rPr>
              <w:t xml:space="preserve">setup the course in Moodle </w:t>
            </w:r>
          </w:p>
          <w:p w14:paraId="16F9CD70" w14:textId="4E632FBE" w:rsidR="00804AB5" w:rsidRDefault="00804AB5" w:rsidP="00CC293C">
            <w:pPr>
              <w:pStyle w:val="ListParagraph"/>
              <w:ind w:left="0"/>
              <w:rPr>
                <w:rFonts w:ascii="Arial" w:eastAsia="Times New Roman" w:hAnsi="Arial" w:cs="Arial"/>
                <w:color w:val="000000"/>
                <w:lang w:eastAsia="en-CA"/>
              </w:rPr>
            </w:pPr>
            <w:r>
              <w:rPr>
                <w:rFonts w:ascii="Arial" w:eastAsia="Times New Roman" w:hAnsi="Arial" w:cs="Arial"/>
                <w:color w:val="000000"/>
                <w:lang w:eastAsia="en-CA"/>
              </w:rPr>
              <w:t>- completed revisions as necessary</w:t>
            </w:r>
          </w:p>
          <w:p w14:paraId="7AB56163" w14:textId="4177DDBA" w:rsidR="00804AB5" w:rsidRPr="0034749C" w:rsidRDefault="00804AB5" w:rsidP="00CC293C">
            <w:pPr>
              <w:pStyle w:val="ListParagraph"/>
              <w:ind w:left="0"/>
              <w:rPr>
                <w:rFonts w:ascii="Arial" w:eastAsia="Times New Roman" w:hAnsi="Arial" w:cs="Arial"/>
                <w:color w:val="000000"/>
                <w:lang w:eastAsia="en-CA"/>
              </w:rPr>
            </w:pPr>
            <w:r>
              <w:rPr>
                <w:rFonts w:ascii="Arial" w:eastAsia="Times New Roman" w:hAnsi="Arial" w:cs="Arial"/>
                <w:color w:val="000000"/>
                <w:lang w:eastAsia="en-CA"/>
              </w:rPr>
              <w:t>- provided continued support</w:t>
            </w:r>
          </w:p>
        </w:tc>
      </w:tr>
      <w:tr w:rsidR="00CC293C" w:rsidRPr="0034749C" w14:paraId="0CE409DB" w14:textId="77777777" w:rsidTr="00804AB5">
        <w:tc>
          <w:tcPr>
            <w:tcW w:w="2263" w:type="dxa"/>
          </w:tcPr>
          <w:p w14:paraId="3322EB2A" w14:textId="79FBEE14" w:rsidR="00CC293C" w:rsidRPr="0034749C" w:rsidRDefault="00CC293C" w:rsidP="00CC293C">
            <w:pPr>
              <w:pStyle w:val="ListParagraph"/>
              <w:ind w:left="0"/>
              <w:rPr>
                <w:rFonts w:ascii="Arial" w:eastAsia="Times New Roman" w:hAnsi="Arial" w:cs="Arial"/>
                <w:color w:val="000000"/>
                <w:lang w:eastAsia="en-CA"/>
              </w:rPr>
            </w:pPr>
            <w:r w:rsidRPr="0034749C">
              <w:rPr>
                <w:rFonts w:ascii="Arial" w:eastAsia="Times New Roman" w:hAnsi="Arial" w:cs="Arial"/>
                <w:color w:val="000000"/>
                <w:lang w:eastAsia="en-CA"/>
              </w:rPr>
              <w:t>Tai Munro</w:t>
            </w:r>
          </w:p>
        </w:tc>
        <w:tc>
          <w:tcPr>
            <w:tcW w:w="3402" w:type="dxa"/>
          </w:tcPr>
          <w:p w14:paraId="5DA4720A" w14:textId="25664D6F" w:rsidR="00CC293C" w:rsidRPr="0034749C" w:rsidRDefault="00CC293C" w:rsidP="00CC293C">
            <w:pPr>
              <w:pStyle w:val="ListParagraph"/>
              <w:ind w:left="0"/>
              <w:rPr>
                <w:rFonts w:ascii="Arial" w:eastAsia="Times New Roman" w:hAnsi="Arial" w:cs="Arial"/>
                <w:color w:val="000000"/>
                <w:lang w:eastAsia="en-CA"/>
              </w:rPr>
            </w:pPr>
            <w:r w:rsidRPr="0034749C">
              <w:rPr>
                <w:rFonts w:ascii="Arial" w:eastAsia="Times New Roman" w:hAnsi="Arial" w:cs="Arial"/>
                <w:color w:val="000000"/>
                <w:lang w:eastAsia="en-CA"/>
              </w:rPr>
              <w:t>Instructor Designer</w:t>
            </w:r>
          </w:p>
        </w:tc>
        <w:tc>
          <w:tcPr>
            <w:tcW w:w="3969" w:type="dxa"/>
          </w:tcPr>
          <w:p w14:paraId="3689ABB7" w14:textId="53D52816" w:rsidR="00CC293C" w:rsidRDefault="00804AB5" w:rsidP="00804AB5">
            <w:pPr>
              <w:rPr>
                <w:rFonts w:ascii="Arial" w:eastAsia="Times New Roman" w:hAnsi="Arial" w:cs="Arial"/>
                <w:color w:val="000000"/>
                <w:lang w:eastAsia="en-CA"/>
              </w:rPr>
            </w:pPr>
            <w:r>
              <w:rPr>
                <w:rFonts w:ascii="Arial" w:eastAsia="Times New Roman" w:hAnsi="Arial" w:cs="Arial"/>
                <w:color w:val="000000"/>
                <w:lang w:eastAsia="en-CA"/>
              </w:rPr>
              <w:t xml:space="preserve">- </w:t>
            </w:r>
            <w:r w:rsidRPr="00804AB5">
              <w:rPr>
                <w:rFonts w:ascii="Arial" w:eastAsia="Times New Roman" w:hAnsi="Arial" w:cs="Arial"/>
                <w:color w:val="000000"/>
                <w:lang w:eastAsia="en-CA"/>
              </w:rPr>
              <w:t>r</w:t>
            </w:r>
            <w:r w:rsidR="00CC293C" w:rsidRPr="00804AB5">
              <w:rPr>
                <w:rFonts w:ascii="Arial" w:eastAsia="Times New Roman" w:hAnsi="Arial" w:cs="Arial"/>
                <w:color w:val="000000"/>
                <w:lang w:eastAsia="en-CA"/>
              </w:rPr>
              <w:t>eviewed proposed course content</w:t>
            </w:r>
          </w:p>
          <w:p w14:paraId="08B7C3ED" w14:textId="4F498DE3" w:rsidR="00804AB5" w:rsidRPr="00804AB5" w:rsidRDefault="00804AB5" w:rsidP="00804AB5">
            <w:pPr>
              <w:rPr>
                <w:rFonts w:ascii="Arial" w:eastAsia="Times New Roman" w:hAnsi="Arial" w:cs="Arial"/>
                <w:color w:val="000000"/>
                <w:lang w:eastAsia="en-CA"/>
              </w:rPr>
            </w:pPr>
            <w:r>
              <w:rPr>
                <w:rFonts w:ascii="Arial" w:eastAsia="Times New Roman" w:hAnsi="Arial" w:cs="Arial"/>
                <w:color w:val="000000"/>
                <w:lang w:eastAsia="en-CA"/>
              </w:rPr>
              <w:t>- provided culturally responsive guides</w:t>
            </w:r>
          </w:p>
        </w:tc>
      </w:tr>
      <w:tr w:rsidR="00CC293C" w:rsidRPr="0034749C" w14:paraId="39E5F941" w14:textId="77777777" w:rsidTr="00804AB5">
        <w:tc>
          <w:tcPr>
            <w:tcW w:w="2263" w:type="dxa"/>
          </w:tcPr>
          <w:p w14:paraId="2B874223" w14:textId="01A97EA3" w:rsidR="00CC293C" w:rsidRPr="0034749C" w:rsidRDefault="00CC293C" w:rsidP="00CC293C">
            <w:pPr>
              <w:pStyle w:val="ListParagraph"/>
              <w:ind w:left="0"/>
              <w:rPr>
                <w:rFonts w:ascii="Arial" w:eastAsia="Times New Roman" w:hAnsi="Arial" w:cs="Arial"/>
                <w:color w:val="000000"/>
                <w:lang w:eastAsia="en-CA"/>
              </w:rPr>
            </w:pPr>
            <w:r w:rsidRPr="0034749C">
              <w:rPr>
                <w:rFonts w:ascii="Arial" w:eastAsia="Times New Roman" w:hAnsi="Arial" w:cs="Arial"/>
                <w:color w:val="000000"/>
                <w:lang w:eastAsia="en-CA"/>
              </w:rPr>
              <w:t>May Yeung</w:t>
            </w:r>
          </w:p>
        </w:tc>
        <w:tc>
          <w:tcPr>
            <w:tcW w:w="3402" w:type="dxa"/>
          </w:tcPr>
          <w:p w14:paraId="117FCB31" w14:textId="77777777" w:rsidR="00CC293C" w:rsidRPr="0034749C" w:rsidRDefault="00CC293C" w:rsidP="00CC293C">
            <w:pPr>
              <w:pStyle w:val="ListParagraph"/>
              <w:ind w:left="0"/>
              <w:rPr>
                <w:rFonts w:ascii="Arial" w:eastAsia="Times New Roman" w:hAnsi="Arial" w:cs="Arial"/>
                <w:color w:val="000000"/>
                <w:lang w:eastAsia="en-CA"/>
              </w:rPr>
            </w:pPr>
            <w:r w:rsidRPr="0034749C">
              <w:rPr>
                <w:rFonts w:ascii="Arial" w:eastAsia="Times New Roman" w:hAnsi="Arial" w:cs="Arial"/>
                <w:color w:val="000000"/>
                <w:lang w:eastAsia="en-CA"/>
              </w:rPr>
              <w:t>Sessional Instructor</w:t>
            </w:r>
          </w:p>
          <w:p w14:paraId="7F00F960" w14:textId="682C405D" w:rsidR="00C562C5" w:rsidRPr="0034749C" w:rsidRDefault="00C562C5" w:rsidP="00CC293C">
            <w:pPr>
              <w:pStyle w:val="ListParagraph"/>
              <w:ind w:left="0"/>
              <w:rPr>
                <w:rFonts w:ascii="Arial" w:eastAsia="Times New Roman" w:hAnsi="Arial" w:cs="Arial"/>
                <w:color w:val="000000"/>
                <w:lang w:eastAsia="en-CA"/>
              </w:rPr>
            </w:pPr>
            <w:r w:rsidRPr="0034749C">
              <w:rPr>
                <w:rFonts w:ascii="Arial" w:eastAsia="Times New Roman" w:hAnsi="Arial" w:cs="Arial"/>
                <w:color w:val="000000"/>
                <w:lang w:eastAsia="en-CA"/>
              </w:rPr>
              <w:t>Co-Principal Researcher</w:t>
            </w:r>
          </w:p>
        </w:tc>
        <w:tc>
          <w:tcPr>
            <w:tcW w:w="3969" w:type="dxa"/>
          </w:tcPr>
          <w:p w14:paraId="07371A7D" w14:textId="7779294C" w:rsidR="00804AB5" w:rsidRDefault="00804AB5" w:rsidP="00804AB5">
            <w:pPr>
              <w:rPr>
                <w:rFonts w:ascii="Arial" w:eastAsia="Times New Roman" w:hAnsi="Arial" w:cs="Arial"/>
                <w:color w:val="000000"/>
                <w:lang w:eastAsia="en-CA"/>
              </w:rPr>
            </w:pPr>
            <w:r>
              <w:rPr>
                <w:rFonts w:ascii="Arial" w:eastAsia="Times New Roman" w:hAnsi="Arial" w:cs="Arial"/>
                <w:color w:val="000000"/>
                <w:lang w:eastAsia="en-CA"/>
              </w:rPr>
              <w:t xml:space="preserve">- </w:t>
            </w:r>
            <w:r w:rsidRPr="00804AB5">
              <w:rPr>
                <w:rFonts w:ascii="Arial" w:eastAsia="Times New Roman" w:hAnsi="Arial" w:cs="Arial"/>
                <w:color w:val="000000"/>
                <w:lang w:eastAsia="en-CA"/>
              </w:rPr>
              <w:t>p</w:t>
            </w:r>
            <w:r w:rsidR="00CC293C" w:rsidRPr="00804AB5">
              <w:rPr>
                <w:rFonts w:ascii="Arial" w:eastAsia="Times New Roman" w:hAnsi="Arial" w:cs="Arial"/>
                <w:color w:val="000000"/>
                <w:lang w:eastAsia="en-CA"/>
              </w:rPr>
              <w:t xml:space="preserve">rovided research for the proposal </w:t>
            </w:r>
            <w:r w:rsidRPr="00804AB5">
              <w:rPr>
                <w:rFonts w:ascii="Arial" w:eastAsia="Times New Roman" w:hAnsi="Arial" w:cs="Arial"/>
                <w:color w:val="000000"/>
                <w:lang w:eastAsia="en-CA"/>
              </w:rPr>
              <w:t xml:space="preserve">    - </w:t>
            </w:r>
            <w:r>
              <w:rPr>
                <w:rFonts w:ascii="Arial" w:eastAsia="Times New Roman" w:hAnsi="Arial" w:cs="Arial"/>
                <w:color w:val="000000"/>
                <w:lang w:eastAsia="en-CA"/>
              </w:rPr>
              <w:t>collaborated with research assistant</w:t>
            </w:r>
          </w:p>
          <w:p w14:paraId="224A1FDA" w14:textId="488F2031" w:rsidR="00804AB5" w:rsidRDefault="00804AB5" w:rsidP="00804AB5">
            <w:pPr>
              <w:rPr>
                <w:rFonts w:ascii="Arial" w:eastAsia="Times New Roman" w:hAnsi="Arial" w:cs="Arial"/>
                <w:color w:val="000000"/>
                <w:lang w:eastAsia="en-CA"/>
              </w:rPr>
            </w:pPr>
            <w:r>
              <w:rPr>
                <w:rFonts w:ascii="Arial" w:eastAsia="Times New Roman" w:hAnsi="Arial" w:cs="Arial"/>
                <w:color w:val="000000"/>
                <w:lang w:eastAsia="en-CA"/>
              </w:rPr>
              <w:t xml:space="preserve">- </w:t>
            </w:r>
            <w:r w:rsidR="00CC293C" w:rsidRPr="00804AB5">
              <w:rPr>
                <w:rFonts w:ascii="Arial" w:eastAsia="Times New Roman" w:hAnsi="Arial" w:cs="Arial"/>
                <w:color w:val="000000"/>
                <w:lang w:eastAsia="en-CA"/>
              </w:rPr>
              <w:t>piloted 2 courses</w:t>
            </w:r>
          </w:p>
          <w:p w14:paraId="636BCEB6" w14:textId="549B6DC0" w:rsidR="00CC293C" w:rsidRPr="00804AB5" w:rsidRDefault="00804AB5" w:rsidP="00804AB5">
            <w:pPr>
              <w:rPr>
                <w:rFonts w:ascii="Arial" w:eastAsia="Times New Roman" w:hAnsi="Arial" w:cs="Arial"/>
                <w:color w:val="000000"/>
                <w:lang w:eastAsia="en-CA"/>
              </w:rPr>
            </w:pPr>
            <w:r>
              <w:rPr>
                <w:rFonts w:ascii="Arial" w:eastAsia="Times New Roman" w:hAnsi="Arial" w:cs="Arial"/>
                <w:color w:val="000000"/>
                <w:lang w:eastAsia="en-CA"/>
              </w:rPr>
              <w:t xml:space="preserve">- </w:t>
            </w:r>
            <w:r w:rsidRPr="00804AB5">
              <w:rPr>
                <w:rFonts w:ascii="Arial" w:eastAsia="Times New Roman" w:hAnsi="Arial" w:cs="Arial"/>
                <w:color w:val="000000"/>
                <w:lang w:eastAsia="en-CA"/>
              </w:rPr>
              <w:t>prepared report and presentation</w:t>
            </w:r>
            <w:r w:rsidR="00CC293C" w:rsidRPr="00804AB5">
              <w:rPr>
                <w:rFonts w:ascii="Arial" w:eastAsia="Times New Roman" w:hAnsi="Arial" w:cs="Arial"/>
                <w:color w:val="000000"/>
                <w:lang w:eastAsia="en-CA"/>
              </w:rPr>
              <w:t xml:space="preserve"> </w:t>
            </w:r>
          </w:p>
        </w:tc>
      </w:tr>
      <w:tr w:rsidR="00CC293C" w:rsidRPr="0034749C" w14:paraId="2EE5AE1F" w14:textId="77777777" w:rsidTr="00804AB5">
        <w:tc>
          <w:tcPr>
            <w:tcW w:w="2263" w:type="dxa"/>
          </w:tcPr>
          <w:p w14:paraId="3FCCB2F4" w14:textId="276E63B1" w:rsidR="00CC293C" w:rsidRPr="0034749C" w:rsidRDefault="00CC293C" w:rsidP="00CC293C">
            <w:pPr>
              <w:pStyle w:val="ListParagraph"/>
              <w:ind w:left="0"/>
              <w:rPr>
                <w:rFonts w:ascii="Arial" w:eastAsia="Times New Roman" w:hAnsi="Arial" w:cs="Arial"/>
                <w:color w:val="000000"/>
                <w:lang w:eastAsia="en-CA"/>
              </w:rPr>
            </w:pPr>
            <w:proofErr w:type="spellStart"/>
            <w:r w:rsidRPr="0034749C">
              <w:rPr>
                <w:rFonts w:ascii="Arial" w:eastAsia="Times New Roman" w:hAnsi="Arial" w:cs="Arial"/>
                <w:color w:val="000000"/>
                <w:lang w:eastAsia="en-CA"/>
              </w:rPr>
              <w:t>Raghda</w:t>
            </w:r>
            <w:proofErr w:type="spellEnd"/>
            <w:r w:rsidRPr="0034749C">
              <w:rPr>
                <w:rFonts w:ascii="Arial" w:eastAsia="Times New Roman" w:hAnsi="Arial" w:cs="Arial"/>
                <w:color w:val="000000"/>
                <w:lang w:eastAsia="en-CA"/>
              </w:rPr>
              <w:t xml:space="preserve"> </w:t>
            </w:r>
            <w:proofErr w:type="spellStart"/>
            <w:r w:rsidRPr="0034749C">
              <w:rPr>
                <w:rFonts w:ascii="Arial" w:eastAsia="Times New Roman" w:hAnsi="Arial" w:cs="Arial"/>
                <w:color w:val="000000"/>
                <w:lang w:eastAsia="en-CA"/>
              </w:rPr>
              <w:t>Abdelqader</w:t>
            </w:r>
            <w:proofErr w:type="spellEnd"/>
          </w:p>
        </w:tc>
        <w:tc>
          <w:tcPr>
            <w:tcW w:w="3402" w:type="dxa"/>
          </w:tcPr>
          <w:p w14:paraId="2AFA14B5" w14:textId="21C37626" w:rsidR="00CC293C" w:rsidRPr="0034749C" w:rsidRDefault="00CC293C" w:rsidP="00CC293C">
            <w:pPr>
              <w:pStyle w:val="ListParagraph"/>
              <w:ind w:left="0"/>
              <w:rPr>
                <w:rFonts w:ascii="Arial" w:eastAsia="Times New Roman" w:hAnsi="Arial" w:cs="Arial"/>
                <w:color w:val="000000"/>
                <w:lang w:eastAsia="en-CA"/>
              </w:rPr>
            </w:pPr>
            <w:r w:rsidRPr="0034749C">
              <w:rPr>
                <w:rFonts w:ascii="Arial" w:eastAsia="Times New Roman" w:hAnsi="Arial" w:cs="Arial"/>
                <w:color w:val="000000"/>
                <w:lang w:eastAsia="en-CA"/>
              </w:rPr>
              <w:t>Research Assistant</w:t>
            </w:r>
          </w:p>
        </w:tc>
        <w:tc>
          <w:tcPr>
            <w:tcW w:w="3969" w:type="dxa"/>
          </w:tcPr>
          <w:p w14:paraId="658B70EC" w14:textId="46E82E87" w:rsidR="00804AB5" w:rsidRDefault="00804AB5" w:rsidP="00CC293C">
            <w:pPr>
              <w:pStyle w:val="ListParagraph"/>
              <w:ind w:left="0"/>
              <w:rPr>
                <w:rFonts w:ascii="Arial" w:eastAsia="Times New Roman" w:hAnsi="Arial" w:cs="Arial"/>
                <w:color w:val="000000"/>
                <w:lang w:eastAsia="en-CA"/>
              </w:rPr>
            </w:pPr>
            <w:r>
              <w:rPr>
                <w:rFonts w:ascii="Arial" w:eastAsia="Times New Roman" w:hAnsi="Arial" w:cs="Arial"/>
                <w:color w:val="000000"/>
                <w:lang w:eastAsia="en-CA"/>
              </w:rPr>
              <w:t>- d</w:t>
            </w:r>
            <w:r w:rsidR="00CC293C" w:rsidRPr="0034749C">
              <w:rPr>
                <w:rFonts w:ascii="Arial" w:eastAsia="Times New Roman" w:hAnsi="Arial" w:cs="Arial"/>
                <w:color w:val="000000"/>
                <w:lang w:eastAsia="en-CA"/>
              </w:rPr>
              <w:t>igitalized the survey</w:t>
            </w:r>
          </w:p>
          <w:p w14:paraId="32B45ECF" w14:textId="544DD393" w:rsidR="00804AB5" w:rsidRDefault="00804AB5" w:rsidP="00CC293C">
            <w:pPr>
              <w:pStyle w:val="ListParagraph"/>
              <w:ind w:left="0"/>
              <w:rPr>
                <w:rFonts w:ascii="Arial" w:eastAsia="Times New Roman" w:hAnsi="Arial" w:cs="Arial"/>
                <w:color w:val="000000"/>
                <w:lang w:eastAsia="en-CA"/>
              </w:rPr>
            </w:pPr>
            <w:r>
              <w:rPr>
                <w:rFonts w:ascii="Arial" w:eastAsia="Times New Roman" w:hAnsi="Arial" w:cs="Arial"/>
                <w:color w:val="000000"/>
                <w:lang w:eastAsia="en-CA"/>
              </w:rPr>
              <w:t xml:space="preserve">- </w:t>
            </w:r>
            <w:r w:rsidR="00CC293C" w:rsidRPr="0034749C">
              <w:rPr>
                <w:rFonts w:ascii="Arial" w:eastAsia="Times New Roman" w:hAnsi="Arial" w:cs="Arial"/>
                <w:color w:val="000000"/>
                <w:lang w:eastAsia="en-CA"/>
              </w:rPr>
              <w:t>analyzed data</w:t>
            </w:r>
          </w:p>
          <w:p w14:paraId="06F1F2F7" w14:textId="77777777" w:rsidR="00CC293C" w:rsidRDefault="00804AB5" w:rsidP="00CC293C">
            <w:pPr>
              <w:pStyle w:val="ListParagraph"/>
              <w:ind w:left="0"/>
              <w:rPr>
                <w:rFonts w:ascii="Arial" w:eastAsia="Times New Roman" w:hAnsi="Arial" w:cs="Arial"/>
                <w:color w:val="000000"/>
                <w:lang w:eastAsia="en-CA"/>
              </w:rPr>
            </w:pPr>
            <w:r>
              <w:rPr>
                <w:rFonts w:ascii="Arial" w:eastAsia="Times New Roman" w:hAnsi="Arial" w:cs="Arial"/>
                <w:color w:val="000000"/>
                <w:lang w:eastAsia="en-CA"/>
              </w:rPr>
              <w:t xml:space="preserve">- </w:t>
            </w:r>
            <w:r w:rsidR="00CC293C" w:rsidRPr="0034749C">
              <w:rPr>
                <w:rFonts w:ascii="Arial" w:eastAsia="Times New Roman" w:hAnsi="Arial" w:cs="Arial"/>
                <w:color w:val="000000"/>
                <w:lang w:eastAsia="en-CA"/>
              </w:rPr>
              <w:t>created graphs and summaries</w:t>
            </w:r>
          </w:p>
          <w:p w14:paraId="56F923F7" w14:textId="35B1A76B" w:rsidR="00804AB5" w:rsidRPr="0034749C" w:rsidRDefault="00804AB5" w:rsidP="00CC293C">
            <w:pPr>
              <w:pStyle w:val="ListParagraph"/>
              <w:ind w:left="0"/>
              <w:rPr>
                <w:rFonts w:ascii="Arial" w:eastAsia="Times New Roman" w:hAnsi="Arial" w:cs="Arial"/>
                <w:color w:val="000000"/>
                <w:lang w:eastAsia="en-CA"/>
              </w:rPr>
            </w:pPr>
            <w:r>
              <w:rPr>
                <w:rFonts w:ascii="Arial" w:eastAsia="Times New Roman" w:hAnsi="Arial" w:cs="Arial"/>
                <w:color w:val="000000"/>
                <w:lang w:eastAsia="en-CA"/>
              </w:rPr>
              <w:t xml:space="preserve">- reviewed completed report </w:t>
            </w:r>
          </w:p>
        </w:tc>
      </w:tr>
    </w:tbl>
    <w:p w14:paraId="291E9AB5" w14:textId="77777777" w:rsidR="00295FFE" w:rsidRDefault="00295FFE" w:rsidP="00694DEC">
      <w:pPr>
        <w:pStyle w:val="ListParagraph"/>
        <w:shd w:val="clear" w:color="auto" w:fill="FFFFFF"/>
        <w:spacing w:before="100" w:beforeAutospacing="1" w:after="100" w:afterAutospacing="1" w:line="240" w:lineRule="auto"/>
        <w:ind w:left="0"/>
        <w:jc w:val="center"/>
        <w:rPr>
          <w:rFonts w:ascii="Arial" w:eastAsia="Times New Roman" w:hAnsi="Arial" w:cs="Arial"/>
          <w:b/>
          <w:bCs/>
          <w:color w:val="000000"/>
          <w:lang w:eastAsia="en-CA"/>
        </w:rPr>
      </w:pPr>
    </w:p>
    <w:p w14:paraId="61A27831" w14:textId="680F2C2D" w:rsidR="00F40C02" w:rsidRDefault="00FC2133" w:rsidP="00694DEC">
      <w:pPr>
        <w:pStyle w:val="ListParagraph"/>
        <w:shd w:val="clear" w:color="auto" w:fill="FFFFFF"/>
        <w:spacing w:before="100" w:beforeAutospacing="1" w:after="100" w:afterAutospacing="1" w:line="240" w:lineRule="auto"/>
        <w:ind w:left="0"/>
        <w:jc w:val="center"/>
        <w:rPr>
          <w:rFonts w:ascii="Arial" w:eastAsia="Times New Roman" w:hAnsi="Arial" w:cs="Arial"/>
          <w:b/>
          <w:bCs/>
          <w:color w:val="000000"/>
          <w:lang w:eastAsia="en-CA"/>
        </w:rPr>
      </w:pPr>
      <w:r>
        <w:rPr>
          <w:rFonts w:ascii="Arial" w:eastAsia="Times New Roman" w:hAnsi="Arial" w:cs="Arial"/>
          <w:b/>
          <w:bCs/>
          <w:color w:val="000000"/>
          <w:lang w:eastAsia="en-CA"/>
        </w:rPr>
        <w:t>Definitions</w:t>
      </w:r>
      <w:r w:rsidR="00ED3F20">
        <w:rPr>
          <w:rFonts w:ascii="Arial" w:eastAsia="Times New Roman" w:hAnsi="Arial" w:cs="Arial"/>
          <w:b/>
          <w:bCs/>
          <w:color w:val="000000"/>
          <w:lang w:eastAsia="en-CA"/>
        </w:rPr>
        <w:t xml:space="preserve"> and rationale for study</w:t>
      </w:r>
    </w:p>
    <w:p w14:paraId="065671F9" w14:textId="77777777" w:rsidR="00694DEC" w:rsidRDefault="00F40C02" w:rsidP="007C475C">
      <w:pPr>
        <w:shd w:val="clear" w:color="auto" w:fill="FFFFFF"/>
        <w:spacing w:before="100" w:beforeAutospacing="1" w:after="100" w:afterAutospacing="1" w:line="240" w:lineRule="auto"/>
        <w:contextualSpacing/>
        <w:rPr>
          <w:rFonts w:ascii="Arial" w:eastAsia="Times New Roman" w:hAnsi="Arial" w:cs="Arial"/>
          <w:b/>
          <w:bCs/>
          <w:color w:val="000000"/>
          <w:lang w:eastAsia="en-CA"/>
        </w:rPr>
      </w:pPr>
      <w:r w:rsidRPr="00694DEC">
        <w:rPr>
          <w:rFonts w:ascii="Arial" w:eastAsia="Times New Roman" w:hAnsi="Arial" w:cs="Arial"/>
          <w:b/>
          <w:bCs/>
          <w:color w:val="000000"/>
          <w:lang w:eastAsia="en-CA"/>
        </w:rPr>
        <w:t>Internationally educated nurses</w:t>
      </w:r>
      <w:r w:rsidR="00FC2133" w:rsidRPr="00694DEC">
        <w:rPr>
          <w:rFonts w:ascii="Arial" w:eastAsia="Times New Roman" w:hAnsi="Arial" w:cs="Arial"/>
          <w:b/>
          <w:bCs/>
          <w:color w:val="000000"/>
          <w:lang w:eastAsia="en-CA"/>
        </w:rPr>
        <w:t xml:space="preserve"> (IENs)</w:t>
      </w:r>
    </w:p>
    <w:p w14:paraId="0507DC42" w14:textId="77777777" w:rsidR="00694DEC" w:rsidRDefault="00694DEC" w:rsidP="007C475C">
      <w:pPr>
        <w:shd w:val="clear" w:color="auto" w:fill="FFFFFF"/>
        <w:spacing w:before="100" w:beforeAutospacing="1" w:after="100" w:afterAutospacing="1" w:line="240" w:lineRule="auto"/>
        <w:contextualSpacing/>
        <w:rPr>
          <w:rFonts w:ascii="Arial" w:eastAsia="Times New Roman" w:hAnsi="Arial" w:cs="Arial"/>
          <w:b/>
          <w:bCs/>
          <w:color w:val="000000"/>
          <w:lang w:eastAsia="en-CA"/>
        </w:rPr>
      </w:pPr>
    </w:p>
    <w:p w14:paraId="5288ECD6" w14:textId="40DEDBBC" w:rsidR="007C475C" w:rsidRPr="00694DEC" w:rsidRDefault="00694DEC" w:rsidP="007C475C">
      <w:pPr>
        <w:shd w:val="clear" w:color="auto" w:fill="FFFFFF"/>
        <w:spacing w:before="100" w:beforeAutospacing="1" w:after="100" w:afterAutospacing="1" w:line="240" w:lineRule="auto"/>
        <w:contextualSpacing/>
        <w:rPr>
          <w:rFonts w:ascii="Arial" w:eastAsia="Times New Roman" w:hAnsi="Arial" w:cs="Arial"/>
          <w:color w:val="000000"/>
          <w:u w:val="single"/>
          <w:lang w:eastAsia="en-CA"/>
        </w:rPr>
      </w:pPr>
      <w:r w:rsidRPr="00694DEC">
        <w:rPr>
          <w:rFonts w:ascii="Arial" w:eastAsia="Times New Roman" w:hAnsi="Arial" w:cs="Arial"/>
          <w:color w:val="000000"/>
          <w:u w:val="single"/>
          <w:lang w:eastAsia="en-CA"/>
        </w:rPr>
        <w:t>Defin</w:t>
      </w:r>
      <w:r>
        <w:rPr>
          <w:rFonts w:ascii="Arial" w:eastAsia="Times New Roman" w:hAnsi="Arial" w:cs="Arial"/>
          <w:color w:val="000000"/>
          <w:u w:val="single"/>
          <w:lang w:eastAsia="en-CA"/>
        </w:rPr>
        <w:t>ition</w:t>
      </w:r>
      <w:r w:rsidR="0077304F" w:rsidRPr="00694DEC">
        <w:rPr>
          <w:rFonts w:ascii="Arial" w:eastAsia="Times New Roman" w:hAnsi="Arial" w:cs="Arial"/>
          <w:color w:val="000000"/>
          <w:u w:val="single"/>
          <w:lang w:eastAsia="en-CA"/>
        </w:rPr>
        <w:t xml:space="preserve"> </w:t>
      </w:r>
    </w:p>
    <w:p w14:paraId="21BB1BE1" w14:textId="30AE4004" w:rsidR="00ED3F20" w:rsidRDefault="0077304F" w:rsidP="00694DEC">
      <w:pPr>
        <w:shd w:val="clear" w:color="auto" w:fill="FFFFFF"/>
        <w:spacing w:before="100" w:beforeAutospacing="1" w:after="100" w:afterAutospacing="1" w:line="240" w:lineRule="auto"/>
        <w:contextualSpacing/>
        <w:rPr>
          <w:rFonts w:ascii="Arial" w:eastAsia="Times New Roman" w:hAnsi="Arial" w:cs="Arial"/>
          <w:color w:val="000000"/>
          <w:lang w:eastAsia="en-CA"/>
        </w:rPr>
      </w:pPr>
      <w:r>
        <w:rPr>
          <w:rFonts w:ascii="Arial" w:eastAsia="Times New Roman" w:hAnsi="Arial" w:cs="Arial"/>
          <w:color w:val="000000"/>
          <w:lang w:eastAsia="en-CA"/>
        </w:rPr>
        <w:t xml:space="preserve">These individuals received </w:t>
      </w:r>
      <w:r w:rsidR="00D34D0E">
        <w:rPr>
          <w:rFonts w:ascii="Arial" w:eastAsia="Times New Roman" w:hAnsi="Arial" w:cs="Arial"/>
          <w:color w:val="000000"/>
          <w:lang w:eastAsia="en-CA"/>
        </w:rPr>
        <w:t xml:space="preserve">their </w:t>
      </w:r>
      <w:r>
        <w:rPr>
          <w:rFonts w:ascii="Arial" w:eastAsia="Times New Roman" w:hAnsi="Arial" w:cs="Arial"/>
          <w:color w:val="000000"/>
          <w:lang w:eastAsia="en-CA"/>
        </w:rPr>
        <w:t>nursing education and</w:t>
      </w:r>
      <w:r w:rsidR="00D34D0E">
        <w:rPr>
          <w:rFonts w:ascii="Arial" w:eastAsia="Times New Roman" w:hAnsi="Arial" w:cs="Arial"/>
          <w:color w:val="000000"/>
          <w:lang w:eastAsia="en-CA"/>
        </w:rPr>
        <w:t xml:space="preserve"> </w:t>
      </w:r>
      <w:r>
        <w:rPr>
          <w:rFonts w:ascii="Arial" w:eastAsia="Times New Roman" w:hAnsi="Arial" w:cs="Arial"/>
          <w:color w:val="000000"/>
          <w:lang w:eastAsia="en-CA"/>
        </w:rPr>
        <w:t>were practicing professionals in their respective countries</w:t>
      </w:r>
      <w:r w:rsidR="00D34D0E">
        <w:rPr>
          <w:rFonts w:ascii="Arial" w:eastAsia="Times New Roman" w:hAnsi="Arial" w:cs="Arial"/>
          <w:color w:val="000000"/>
          <w:lang w:eastAsia="en-CA"/>
        </w:rPr>
        <w:t xml:space="preserve"> </w:t>
      </w:r>
      <w:r w:rsidR="00FB601D">
        <w:rPr>
          <w:rFonts w:ascii="Arial" w:eastAsia="Times New Roman" w:hAnsi="Arial" w:cs="Arial"/>
          <w:color w:val="000000"/>
          <w:lang w:eastAsia="en-CA"/>
        </w:rPr>
        <w:t>b</w:t>
      </w:r>
      <w:r w:rsidR="00245C6A">
        <w:rPr>
          <w:rFonts w:ascii="Arial" w:eastAsia="Times New Roman" w:hAnsi="Arial" w:cs="Arial"/>
          <w:color w:val="000000"/>
          <w:lang w:eastAsia="en-CA"/>
        </w:rPr>
        <w:t>efore</w:t>
      </w:r>
      <w:r w:rsidR="00FB601D">
        <w:rPr>
          <w:rFonts w:ascii="Arial" w:eastAsia="Times New Roman" w:hAnsi="Arial" w:cs="Arial"/>
          <w:color w:val="000000"/>
          <w:lang w:eastAsia="en-CA"/>
        </w:rPr>
        <w:t xml:space="preserve"> join</w:t>
      </w:r>
      <w:r w:rsidR="00245C6A">
        <w:rPr>
          <w:rFonts w:ascii="Arial" w:eastAsia="Times New Roman" w:hAnsi="Arial" w:cs="Arial"/>
          <w:color w:val="000000"/>
          <w:lang w:eastAsia="en-CA"/>
        </w:rPr>
        <w:t>ing</w:t>
      </w:r>
      <w:r w:rsidR="00FB601D">
        <w:rPr>
          <w:rFonts w:ascii="Arial" w:eastAsia="Times New Roman" w:hAnsi="Arial" w:cs="Arial"/>
          <w:color w:val="000000"/>
          <w:lang w:eastAsia="en-CA"/>
        </w:rPr>
        <w:t xml:space="preserve"> the global migration of healthcare professionals (Jeffreys, 2016).</w:t>
      </w:r>
      <w:r w:rsidR="00ED3F20">
        <w:rPr>
          <w:rFonts w:ascii="Arial" w:eastAsia="Times New Roman" w:hAnsi="Arial" w:cs="Arial"/>
          <w:color w:val="000000"/>
          <w:lang w:eastAsia="en-CA"/>
        </w:rPr>
        <w:t xml:space="preserve"> In this instance, IENs enrolled into a program in Canada with the end goal of resuming their careers here. The two cohorts in this study were from India and the Philippines.  </w:t>
      </w:r>
    </w:p>
    <w:p w14:paraId="695E64E4" w14:textId="7462561D" w:rsidR="00ED3F20" w:rsidRDefault="00ED3F20" w:rsidP="007C475C">
      <w:pPr>
        <w:pStyle w:val="ListParagraph"/>
        <w:shd w:val="clear" w:color="auto" w:fill="FFFFFF"/>
        <w:spacing w:before="100" w:beforeAutospacing="1" w:after="100" w:afterAutospacing="1" w:line="240" w:lineRule="auto"/>
        <w:ind w:left="0"/>
        <w:rPr>
          <w:rFonts w:ascii="Arial" w:eastAsia="Times New Roman" w:hAnsi="Arial" w:cs="Arial"/>
          <w:color w:val="000000"/>
          <w:lang w:eastAsia="en-CA"/>
        </w:rPr>
      </w:pPr>
      <w:r w:rsidRPr="007C475C">
        <w:rPr>
          <w:rFonts w:ascii="Arial" w:eastAsia="Times New Roman" w:hAnsi="Arial" w:cs="Arial"/>
          <w:color w:val="000000"/>
          <w:u w:val="single"/>
          <w:lang w:eastAsia="en-CA"/>
        </w:rPr>
        <w:t xml:space="preserve">Why is it important to </w:t>
      </w:r>
      <w:r w:rsidR="007C475C" w:rsidRPr="007C475C">
        <w:rPr>
          <w:rFonts w:ascii="Arial" w:eastAsia="Times New Roman" w:hAnsi="Arial" w:cs="Arial"/>
          <w:color w:val="000000"/>
          <w:u w:val="single"/>
          <w:lang w:eastAsia="en-CA"/>
        </w:rPr>
        <w:t>study IENs?</w:t>
      </w:r>
    </w:p>
    <w:p w14:paraId="2EBB3770" w14:textId="344A6C90" w:rsidR="00245C6A" w:rsidRPr="00245C6A" w:rsidRDefault="007C475C" w:rsidP="00D86D9F">
      <w:pPr>
        <w:pStyle w:val="ListParagraph"/>
        <w:shd w:val="clear" w:color="auto" w:fill="FFFFFF"/>
        <w:spacing w:before="100" w:beforeAutospacing="1" w:after="100" w:afterAutospacing="1" w:line="240" w:lineRule="auto"/>
        <w:ind w:left="0"/>
        <w:rPr>
          <w:rFonts w:ascii="Arial" w:eastAsia="Times New Roman" w:hAnsi="Arial" w:cs="Arial"/>
          <w:color w:val="000000"/>
          <w:lang w:eastAsia="en-CA"/>
        </w:rPr>
      </w:pPr>
      <w:r>
        <w:rPr>
          <w:rFonts w:ascii="Arial" w:eastAsia="Times New Roman" w:hAnsi="Arial" w:cs="Arial"/>
          <w:color w:val="000000"/>
          <w:lang w:eastAsia="en-CA"/>
        </w:rPr>
        <w:t xml:space="preserve">International students are a unique demographic that require specialized supports. </w:t>
      </w:r>
      <w:r w:rsidR="00694DEC">
        <w:rPr>
          <w:rFonts w:ascii="Arial" w:eastAsia="Times New Roman" w:hAnsi="Arial" w:cs="Arial"/>
          <w:color w:val="000000"/>
          <w:lang w:eastAsia="en-CA"/>
        </w:rPr>
        <w:t>For instance, t</w:t>
      </w:r>
      <w:r>
        <w:rPr>
          <w:rFonts w:ascii="Arial" w:eastAsia="Times New Roman" w:hAnsi="Arial" w:cs="Arial"/>
          <w:color w:val="000000"/>
          <w:lang w:eastAsia="en-CA"/>
        </w:rPr>
        <w:t xml:space="preserve">hey have moved, often permanently, to a new country where many things can be very different. </w:t>
      </w:r>
      <w:r w:rsidR="00B95694">
        <w:rPr>
          <w:rFonts w:ascii="Arial" w:eastAsia="Times New Roman" w:hAnsi="Arial" w:cs="Arial"/>
          <w:color w:val="000000"/>
          <w:lang w:eastAsia="en-CA"/>
        </w:rPr>
        <w:t>T</w:t>
      </w:r>
      <w:r>
        <w:rPr>
          <w:rFonts w:ascii="Arial" w:eastAsia="Times New Roman" w:hAnsi="Arial" w:cs="Arial"/>
          <w:color w:val="000000"/>
          <w:lang w:eastAsia="en-CA"/>
        </w:rPr>
        <w:t xml:space="preserve">hese individuals </w:t>
      </w:r>
      <w:r w:rsidR="00B95694">
        <w:rPr>
          <w:rFonts w:ascii="Arial" w:eastAsia="Times New Roman" w:hAnsi="Arial" w:cs="Arial"/>
          <w:color w:val="000000"/>
          <w:lang w:eastAsia="en-CA"/>
        </w:rPr>
        <w:t xml:space="preserve">are </w:t>
      </w:r>
      <w:r>
        <w:rPr>
          <w:rFonts w:ascii="Arial" w:eastAsia="Times New Roman" w:hAnsi="Arial" w:cs="Arial"/>
          <w:color w:val="000000"/>
          <w:lang w:eastAsia="en-CA"/>
        </w:rPr>
        <w:t xml:space="preserve">also </w:t>
      </w:r>
      <w:r w:rsidR="00B95694">
        <w:rPr>
          <w:rFonts w:ascii="Arial" w:eastAsia="Times New Roman" w:hAnsi="Arial" w:cs="Arial"/>
          <w:color w:val="000000"/>
          <w:lang w:eastAsia="en-CA"/>
        </w:rPr>
        <w:t xml:space="preserve">often </w:t>
      </w:r>
      <w:r>
        <w:rPr>
          <w:rFonts w:ascii="Arial" w:eastAsia="Times New Roman" w:hAnsi="Arial" w:cs="Arial"/>
          <w:color w:val="000000"/>
          <w:lang w:eastAsia="en-CA"/>
        </w:rPr>
        <w:t>separate</w:t>
      </w:r>
      <w:r w:rsidR="00B95694">
        <w:rPr>
          <w:rFonts w:ascii="Arial" w:eastAsia="Times New Roman" w:hAnsi="Arial" w:cs="Arial"/>
          <w:color w:val="000000"/>
          <w:lang w:eastAsia="en-CA"/>
        </w:rPr>
        <w:t>d</w:t>
      </w:r>
      <w:r>
        <w:rPr>
          <w:rFonts w:ascii="Arial" w:eastAsia="Times New Roman" w:hAnsi="Arial" w:cs="Arial"/>
          <w:color w:val="000000"/>
          <w:lang w:eastAsia="en-CA"/>
        </w:rPr>
        <w:t xml:space="preserve"> from their established support networks of friends and family</w:t>
      </w:r>
      <w:r w:rsidR="00694DEC">
        <w:rPr>
          <w:rFonts w:ascii="Arial" w:eastAsia="Times New Roman" w:hAnsi="Arial" w:cs="Arial"/>
          <w:color w:val="000000"/>
          <w:lang w:eastAsia="en-CA"/>
        </w:rPr>
        <w:t xml:space="preserve"> in their native countries, so they tend to have to contend with settlement issues in isolation. Arguably, p</w:t>
      </w:r>
      <w:r w:rsidR="00245C6A">
        <w:rPr>
          <w:rFonts w:ascii="Arial" w:eastAsia="Times New Roman" w:hAnsi="Arial" w:cs="Arial"/>
          <w:color w:val="000000"/>
          <w:lang w:eastAsia="en-CA"/>
        </w:rPr>
        <w:t xml:space="preserve">ost secondary institutions have a responsibility to familiarize </w:t>
      </w:r>
      <w:r w:rsidR="00694DEC">
        <w:rPr>
          <w:rFonts w:ascii="Arial" w:eastAsia="Times New Roman" w:hAnsi="Arial" w:cs="Arial"/>
          <w:color w:val="000000"/>
          <w:lang w:eastAsia="en-CA"/>
        </w:rPr>
        <w:t xml:space="preserve">their </w:t>
      </w:r>
      <w:r w:rsidR="00245C6A">
        <w:rPr>
          <w:rFonts w:ascii="Arial" w:eastAsia="Times New Roman" w:hAnsi="Arial" w:cs="Arial"/>
          <w:color w:val="000000"/>
          <w:lang w:eastAsia="en-CA"/>
        </w:rPr>
        <w:t xml:space="preserve">students to their new academic and professional environments to maximize their successes. </w:t>
      </w:r>
    </w:p>
    <w:p w14:paraId="33FB428C" w14:textId="77F33011" w:rsidR="00694DEC" w:rsidRDefault="00F42195" w:rsidP="00694DEC">
      <w:pPr>
        <w:shd w:val="clear" w:color="auto" w:fill="FFFFFF"/>
        <w:spacing w:before="100" w:beforeAutospacing="1" w:after="100" w:afterAutospacing="1" w:line="240" w:lineRule="auto"/>
        <w:contextualSpacing/>
        <w:rPr>
          <w:rFonts w:ascii="Arial" w:eastAsia="Times New Roman" w:hAnsi="Arial" w:cs="Arial"/>
          <w:b/>
          <w:bCs/>
          <w:color w:val="000000"/>
          <w:lang w:eastAsia="en-CA"/>
        </w:rPr>
      </w:pPr>
      <w:r w:rsidRPr="009318D6">
        <w:rPr>
          <w:rFonts w:ascii="Arial" w:eastAsia="Times New Roman" w:hAnsi="Arial" w:cs="Arial"/>
          <w:b/>
          <w:bCs/>
          <w:color w:val="000000"/>
          <w:lang w:eastAsia="en-CA"/>
        </w:rPr>
        <w:t>Communicative c</w:t>
      </w:r>
      <w:r w:rsidR="00F40C02" w:rsidRPr="009318D6">
        <w:rPr>
          <w:rFonts w:ascii="Arial" w:eastAsia="Times New Roman" w:hAnsi="Arial" w:cs="Arial"/>
          <w:b/>
          <w:bCs/>
          <w:color w:val="000000"/>
          <w:lang w:eastAsia="en-CA"/>
        </w:rPr>
        <w:t>ultural competenc</w:t>
      </w:r>
      <w:r w:rsidR="00D170BF" w:rsidRPr="009318D6">
        <w:rPr>
          <w:rFonts w:ascii="Arial" w:eastAsia="Times New Roman" w:hAnsi="Arial" w:cs="Arial"/>
          <w:b/>
          <w:bCs/>
          <w:color w:val="000000"/>
          <w:lang w:eastAsia="en-CA"/>
        </w:rPr>
        <w:t>ies (CC</w:t>
      </w:r>
      <w:r w:rsidRPr="009318D6">
        <w:rPr>
          <w:rFonts w:ascii="Arial" w:eastAsia="Times New Roman" w:hAnsi="Arial" w:cs="Arial"/>
          <w:b/>
          <w:bCs/>
          <w:color w:val="000000"/>
          <w:lang w:eastAsia="en-CA"/>
        </w:rPr>
        <w:t>C</w:t>
      </w:r>
      <w:r w:rsidR="00D170BF" w:rsidRPr="009318D6">
        <w:rPr>
          <w:rFonts w:ascii="Arial" w:eastAsia="Times New Roman" w:hAnsi="Arial" w:cs="Arial"/>
          <w:b/>
          <w:bCs/>
          <w:color w:val="000000"/>
          <w:lang w:eastAsia="en-CA"/>
        </w:rPr>
        <w:t>)</w:t>
      </w:r>
      <w:r w:rsidR="0036595A" w:rsidRPr="009318D6">
        <w:rPr>
          <w:rFonts w:ascii="Arial" w:eastAsia="Times New Roman" w:hAnsi="Arial" w:cs="Arial"/>
          <w:b/>
          <w:bCs/>
          <w:color w:val="000000"/>
          <w:lang w:eastAsia="en-CA"/>
        </w:rPr>
        <w:t xml:space="preserve"> </w:t>
      </w:r>
    </w:p>
    <w:p w14:paraId="4787EDFE" w14:textId="44C1FFD1" w:rsidR="009318D6" w:rsidRDefault="009318D6" w:rsidP="00694DEC">
      <w:pPr>
        <w:shd w:val="clear" w:color="auto" w:fill="FFFFFF"/>
        <w:spacing w:before="100" w:beforeAutospacing="1" w:after="100" w:afterAutospacing="1" w:line="240" w:lineRule="auto"/>
        <w:contextualSpacing/>
        <w:rPr>
          <w:rFonts w:ascii="Arial" w:eastAsia="Times New Roman" w:hAnsi="Arial" w:cs="Arial"/>
          <w:b/>
          <w:bCs/>
          <w:color w:val="000000"/>
          <w:lang w:eastAsia="en-CA"/>
        </w:rPr>
      </w:pPr>
    </w:p>
    <w:p w14:paraId="617FC6E5" w14:textId="182C64D3" w:rsidR="009318D6" w:rsidRPr="009318D6" w:rsidRDefault="009318D6" w:rsidP="00694DEC">
      <w:pPr>
        <w:shd w:val="clear" w:color="auto" w:fill="FFFFFF"/>
        <w:spacing w:before="100" w:beforeAutospacing="1" w:after="100" w:afterAutospacing="1" w:line="240" w:lineRule="auto"/>
        <w:contextualSpacing/>
        <w:rPr>
          <w:rFonts w:ascii="Arial" w:eastAsia="Times New Roman" w:hAnsi="Arial" w:cs="Arial"/>
          <w:color w:val="000000"/>
          <w:u w:val="single"/>
          <w:lang w:eastAsia="en-CA"/>
        </w:rPr>
      </w:pPr>
      <w:r w:rsidRPr="009318D6">
        <w:rPr>
          <w:rFonts w:ascii="Arial" w:eastAsia="Times New Roman" w:hAnsi="Arial" w:cs="Arial"/>
          <w:color w:val="000000"/>
          <w:u w:val="single"/>
          <w:lang w:eastAsia="en-CA"/>
        </w:rPr>
        <w:t>Definition</w:t>
      </w:r>
    </w:p>
    <w:p w14:paraId="00CD88C8" w14:textId="71B10B79" w:rsidR="00085194" w:rsidRPr="00B71C8A" w:rsidRDefault="00400542" w:rsidP="00B71C8A">
      <w:pPr>
        <w:spacing w:after="0" w:line="240" w:lineRule="auto"/>
        <w:rPr>
          <w:rFonts w:ascii="Arial" w:eastAsia="Times New Roman" w:hAnsi="Arial" w:cs="Arial"/>
          <w:color w:val="000000"/>
          <w:shd w:val="clear" w:color="auto" w:fill="FFFFFF"/>
          <w:lang w:eastAsia="en-CA"/>
        </w:rPr>
      </w:pPr>
      <w:r>
        <w:rPr>
          <w:rFonts w:ascii="Arial" w:eastAsia="Times New Roman" w:hAnsi="Arial" w:cs="Arial"/>
          <w:color w:val="000000"/>
          <w:lang w:eastAsia="en-CA"/>
        </w:rPr>
        <w:t xml:space="preserve">In the nursing context, CCC </w:t>
      </w:r>
      <w:r w:rsidR="00D86D9F" w:rsidRPr="00400542">
        <w:rPr>
          <w:rFonts w:ascii="Arial" w:eastAsia="Times New Roman" w:hAnsi="Arial" w:cs="Arial"/>
          <w:color w:val="000000"/>
          <w:lang w:eastAsia="en-CA"/>
        </w:rPr>
        <w:t>are defined as</w:t>
      </w:r>
      <w:r>
        <w:rPr>
          <w:rFonts w:ascii="Arial" w:eastAsia="Times New Roman" w:hAnsi="Arial" w:cs="Arial"/>
          <w:color w:val="000000"/>
          <w:lang w:eastAsia="en-CA"/>
        </w:rPr>
        <w:t xml:space="preserve"> an ability to interact </w:t>
      </w:r>
      <w:r w:rsidR="009318D6">
        <w:rPr>
          <w:rFonts w:ascii="Arial" w:eastAsia="Times New Roman" w:hAnsi="Arial" w:cs="Arial"/>
          <w:color w:val="000000"/>
          <w:lang w:eastAsia="en-CA"/>
        </w:rPr>
        <w:t xml:space="preserve">appropriately </w:t>
      </w:r>
      <w:r>
        <w:rPr>
          <w:rFonts w:ascii="Arial" w:eastAsia="Times New Roman" w:hAnsi="Arial" w:cs="Arial"/>
          <w:color w:val="000000"/>
          <w:lang w:eastAsia="en-CA"/>
        </w:rPr>
        <w:t>and provide care for people from different cultures (Bourgeault</w:t>
      </w:r>
      <w:r w:rsidR="00F61585">
        <w:rPr>
          <w:rFonts w:ascii="Arial" w:eastAsia="Times New Roman" w:hAnsi="Arial" w:cs="Arial"/>
          <w:color w:val="000000"/>
          <w:lang w:eastAsia="en-CA"/>
        </w:rPr>
        <w:t xml:space="preserve"> &amp; Neiterman</w:t>
      </w:r>
      <w:r>
        <w:rPr>
          <w:rFonts w:ascii="Arial" w:eastAsia="Times New Roman" w:hAnsi="Arial" w:cs="Arial"/>
          <w:color w:val="000000"/>
          <w:lang w:eastAsia="en-CA"/>
        </w:rPr>
        <w:t>, 2013</w:t>
      </w:r>
      <w:r w:rsidR="00FB601D">
        <w:rPr>
          <w:rFonts w:ascii="Arial" w:eastAsia="Times New Roman" w:hAnsi="Arial" w:cs="Arial"/>
          <w:color w:val="000000"/>
          <w:lang w:eastAsia="en-CA"/>
        </w:rPr>
        <w:t>; Jeffreys, 2016</w:t>
      </w:r>
      <w:r>
        <w:rPr>
          <w:rFonts w:ascii="Arial" w:eastAsia="Times New Roman" w:hAnsi="Arial" w:cs="Arial"/>
          <w:color w:val="000000"/>
          <w:lang w:eastAsia="en-CA"/>
        </w:rPr>
        <w:t>).</w:t>
      </w:r>
      <w:r w:rsidR="00B71C8A">
        <w:rPr>
          <w:rFonts w:ascii="Arial" w:eastAsia="Times New Roman" w:hAnsi="Arial" w:cs="Arial"/>
          <w:color w:val="000000"/>
          <w:lang w:eastAsia="en-CA"/>
        </w:rPr>
        <w:t xml:space="preserve"> </w:t>
      </w:r>
      <w:r w:rsidR="00B71C8A">
        <w:rPr>
          <w:rFonts w:ascii="Arial" w:eastAsia="Times New Roman" w:hAnsi="Arial" w:cs="Arial"/>
          <w:color w:val="000000"/>
          <w:shd w:val="clear" w:color="auto" w:fill="FFFFFF"/>
          <w:lang w:eastAsia="en-CA"/>
        </w:rPr>
        <w:t xml:space="preserve">Canada’s multicultural populations requires an awareness and sensitivity to </w:t>
      </w:r>
      <w:r w:rsidR="00B71C8A" w:rsidRPr="00C811BA">
        <w:rPr>
          <w:rFonts w:ascii="Arial" w:eastAsia="Times New Roman" w:hAnsi="Arial" w:cs="Arial"/>
          <w:color w:val="000000"/>
          <w:shd w:val="clear" w:color="auto" w:fill="FFFFFF"/>
          <w:lang w:eastAsia="en-CA"/>
        </w:rPr>
        <w:t>patients’ cultural</w:t>
      </w:r>
      <w:r w:rsidR="00B71C8A">
        <w:rPr>
          <w:rFonts w:ascii="Arial" w:eastAsia="Times New Roman" w:hAnsi="Arial" w:cs="Arial"/>
          <w:color w:val="000000"/>
          <w:shd w:val="clear" w:color="auto" w:fill="FFFFFF"/>
          <w:lang w:eastAsia="en-CA"/>
        </w:rPr>
        <w:t xml:space="preserve">, </w:t>
      </w:r>
      <w:r w:rsidR="00B71C8A" w:rsidRPr="00C811BA">
        <w:rPr>
          <w:rFonts w:ascii="Arial" w:eastAsia="Times New Roman" w:hAnsi="Arial" w:cs="Arial"/>
          <w:color w:val="000000"/>
          <w:shd w:val="clear" w:color="auto" w:fill="FFFFFF"/>
          <w:lang w:eastAsia="en-CA"/>
        </w:rPr>
        <w:t xml:space="preserve">religious medical beliefs and practices </w:t>
      </w:r>
      <w:r w:rsidR="00B71C8A" w:rsidRPr="00C811BA">
        <w:rPr>
          <w:rFonts w:ascii="Arial" w:eastAsia="Times New Roman" w:hAnsi="Arial" w:cs="Arial"/>
          <w:color w:val="000000"/>
          <w:lang w:eastAsia="en-CA"/>
        </w:rPr>
        <w:t>in attempts to minimize health inequalities (Arruzza et al., 2021)</w:t>
      </w:r>
      <w:r w:rsidR="00B71C8A">
        <w:rPr>
          <w:rFonts w:ascii="Arial" w:eastAsia="Times New Roman" w:hAnsi="Arial" w:cs="Arial"/>
          <w:color w:val="000000"/>
          <w:lang w:eastAsia="en-CA"/>
        </w:rPr>
        <w:t>. These actions, in turn, can result</w:t>
      </w:r>
      <w:r w:rsidR="00B71C8A" w:rsidRPr="00C811BA">
        <w:rPr>
          <w:rFonts w:ascii="Arial" w:eastAsia="Times New Roman" w:hAnsi="Arial" w:cs="Arial"/>
          <w:color w:val="000000"/>
          <w:lang w:eastAsia="en-CA"/>
        </w:rPr>
        <w:t xml:space="preserve"> </w:t>
      </w:r>
      <w:r w:rsidR="00B71C8A">
        <w:rPr>
          <w:rFonts w:ascii="Arial" w:eastAsia="Times New Roman" w:hAnsi="Arial" w:cs="Arial"/>
          <w:color w:val="000000"/>
          <w:lang w:eastAsia="en-CA"/>
        </w:rPr>
        <w:t xml:space="preserve">in </w:t>
      </w:r>
      <w:r w:rsidR="00B71C8A" w:rsidRPr="00C811BA">
        <w:rPr>
          <w:rFonts w:ascii="Arial" w:eastAsia="Times New Roman" w:hAnsi="Arial" w:cs="Arial"/>
          <w:color w:val="000000"/>
          <w:lang w:eastAsia="en-CA"/>
        </w:rPr>
        <w:t>increasing treatment outcomes (</w:t>
      </w:r>
      <w:r w:rsidR="00B71C8A" w:rsidRPr="00C811BA">
        <w:rPr>
          <w:rFonts w:ascii="Arial" w:eastAsia="Times New Roman" w:hAnsi="Arial" w:cs="Arial"/>
          <w:color w:val="000000"/>
          <w:shd w:val="clear" w:color="auto" w:fill="FFFFFF"/>
          <w:lang w:eastAsia="en-CA"/>
        </w:rPr>
        <w:t xml:space="preserve">Brottman et al., 2020; </w:t>
      </w:r>
      <w:r w:rsidR="00B71C8A" w:rsidRPr="00C811BA">
        <w:rPr>
          <w:rFonts w:ascii="Arial" w:eastAsia="Times New Roman" w:hAnsi="Arial" w:cs="Arial"/>
          <w:color w:val="000000"/>
          <w:lang w:eastAsia="en-CA"/>
        </w:rPr>
        <w:t>Lum et al., 2016</w:t>
      </w:r>
      <w:r w:rsidR="00B71C8A" w:rsidRPr="00C811BA">
        <w:rPr>
          <w:rFonts w:ascii="Arial" w:eastAsia="Times New Roman" w:hAnsi="Arial" w:cs="Arial"/>
          <w:color w:val="000000"/>
          <w:shd w:val="clear" w:color="auto" w:fill="FFFFFF"/>
          <w:lang w:eastAsia="en-CA"/>
        </w:rPr>
        <w:t>).</w:t>
      </w:r>
      <w:r w:rsidR="00B71C8A">
        <w:rPr>
          <w:rFonts w:ascii="Arial" w:eastAsia="Times New Roman" w:hAnsi="Arial" w:cs="Arial"/>
          <w:color w:val="000000"/>
          <w:shd w:val="clear" w:color="auto" w:fill="FFFFFF"/>
          <w:lang w:eastAsia="en-CA"/>
        </w:rPr>
        <w:t xml:space="preserve"> </w:t>
      </w:r>
      <w:r w:rsidR="00B71C8A">
        <w:rPr>
          <w:rFonts w:ascii="Arial" w:eastAsia="Times New Roman" w:hAnsi="Arial" w:cs="Arial"/>
          <w:color w:val="000000"/>
          <w:lang w:eastAsia="en-CA"/>
        </w:rPr>
        <w:t>However, d</w:t>
      </w:r>
      <w:r w:rsidR="00B71C8A" w:rsidRPr="00C811BA">
        <w:rPr>
          <w:rFonts w:ascii="Arial" w:eastAsia="Times New Roman" w:hAnsi="Arial" w:cs="Arial"/>
          <w:color w:val="000000"/>
          <w:lang w:eastAsia="en-CA"/>
        </w:rPr>
        <w:t xml:space="preserve">espite the importance of CCC skills, they are not </w:t>
      </w:r>
      <w:r w:rsidR="00B71C8A">
        <w:rPr>
          <w:rFonts w:ascii="Arial" w:eastAsia="Times New Roman" w:hAnsi="Arial" w:cs="Arial"/>
          <w:color w:val="000000"/>
          <w:lang w:eastAsia="en-CA"/>
        </w:rPr>
        <w:t xml:space="preserve">necessarily </w:t>
      </w:r>
      <w:r w:rsidR="00B71C8A" w:rsidRPr="00C811BA">
        <w:rPr>
          <w:rFonts w:ascii="Arial" w:eastAsia="Times New Roman" w:hAnsi="Arial" w:cs="Arial"/>
          <w:color w:val="000000"/>
          <w:lang w:eastAsia="en-CA"/>
        </w:rPr>
        <w:t>innate, but require training and active reflection, a willingness to go beyond individuals’ initial comfort zones (Brooks et al., 2018).</w:t>
      </w:r>
      <w:r w:rsidR="00B71C8A">
        <w:rPr>
          <w:rFonts w:ascii="Arial" w:eastAsia="Times New Roman" w:hAnsi="Arial" w:cs="Arial"/>
          <w:color w:val="000000"/>
          <w:lang w:eastAsia="en-CA"/>
        </w:rPr>
        <w:t xml:space="preserve">  </w:t>
      </w:r>
      <w:r w:rsidR="00B71C8A" w:rsidRPr="00C811BA">
        <w:rPr>
          <w:rFonts w:ascii="Arial" w:hAnsi="Arial" w:cs="Arial"/>
        </w:rPr>
        <w:t xml:space="preserve"> </w:t>
      </w:r>
    </w:p>
    <w:p w14:paraId="7F33D07B" w14:textId="77777777" w:rsidR="009318D6" w:rsidRDefault="009318D6" w:rsidP="00245C6A">
      <w:pPr>
        <w:spacing w:after="0" w:line="240" w:lineRule="auto"/>
        <w:rPr>
          <w:rFonts w:ascii="Arial" w:eastAsia="Times New Roman" w:hAnsi="Arial" w:cs="Arial"/>
          <w:color w:val="000000"/>
          <w:u w:val="single"/>
          <w:shd w:val="clear" w:color="auto" w:fill="FFFFFF"/>
          <w:lang w:eastAsia="en-CA"/>
        </w:rPr>
      </w:pPr>
    </w:p>
    <w:p w14:paraId="481360AE" w14:textId="24C39B91" w:rsidR="00245C6A" w:rsidRPr="00245C6A" w:rsidRDefault="00245C6A" w:rsidP="00245C6A">
      <w:pPr>
        <w:spacing w:after="0" w:line="240" w:lineRule="auto"/>
        <w:rPr>
          <w:rFonts w:ascii="Arial" w:eastAsia="Times New Roman" w:hAnsi="Arial" w:cs="Arial"/>
          <w:color w:val="000000"/>
          <w:u w:val="single"/>
          <w:shd w:val="clear" w:color="auto" w:fill="FFFFFF"/>
          <w:lang w:eastAsia="en-CA"/>
        </w:rPr>
      </w:pPr>
      <w:r w:rsidRPr="00245C6A">
        <w:rPr>
          <w:rFonts w:ascii="Arial" w:eastAsia="Times New Roman" w:hAnsi="Arial" w:cs="Arial"/>
          <w:color w:val="000000"/>
          <w:u w:val="single"/>
          <w:shd w:val="clear" w:color="auto" w:fill="FFFFFF"/>
          <w:lang w:eastAsia="en-CA"/>
        </w:rPr>
        <w:t xml:space="preserve">Why </w:t>
      </w:r>
      <w:r>
        <w:rPr>
          <w:rFonts w:ascii="Arial" w:eastAsia="Times New Roman" w:hAnsi="Arial" w:cs="Arial"/>
          <w:color w:val="000000"/>
          <w:u w:val="single"/>
          <w:shd w:val="clear" w:color="auto" w:fill="FFFFFF"/>
          <w:lang w:eastAsia="en-CA"/>
        </w:rPr>
        <w:t>are CCCs</w:t>
      </w:r>
      <w:r w:rsidRPr="00245C6A">
        <w:rPr>
          <w:rFonts w:ascii="Arial" w:eastAsia="Times New Roman" w:hAnsi="Arial" w:cs="Arial"/>
          <w:color w:val="000000"/>
          <w:u w:val="single"/>
          <w:shd w:val="clear" w:color="auto" w:fill="FFFFFF"/>
          <w:lang w:eastAsia="en-CA"/>
        </w:rPr>
        <w:t xml:space="preserve"> important?</w:t>
      </w:r>
    </w:p>
    <w:p w14:paraId="6EC68B55" w14:textId="25ECA9C0" w:rsidR="00B71C8A" w:rsidRPr="009318D6" w:rsidRDefault="00085194" w:rsidP="00B71C8A">
      <w:pPr>
        <w:shd w:val="clear" w:color="auto" w:fill="FFFFFF"/>
        <w:spacing w:before="100" w:beforeAutospacing="1" w:after="100" w:afterAutospacing="1" w:line="240" w:lineRule="auto"/>
        <w:contextualSpacing/>
        <w:rPr>
          <w:rFonts w:ascii="Arial" w:eastAsia="Times New Roman" w:hAnsi="Arial" w:cs="Arial"/>
          <w:color w:val="000000"/>
          <w:shd w:val="clear" w:color="auto" w:fill="FFFFFF"/>
          <w:lang w:eastAsia="en-CA"/>
        </w:rPr>
      </w:pPr>
      <w:r>
        <w:rPr>
          <w:rFonts w:ascii="Arial" w:eastAsia="Times New Roman" w:hAnsi="Arial" w:cs="Arial"/>
          <w:color w:val="000000"/>
          <w:lang w:eastAsia="en-CA"/>
        </w:rPr>
        <w:t xml:space="preserve">IENs </w:t>
      </w:r>
      <w:r w:rsidRPr="00C811BA">
        <w:rPr>
          <w:rFonts w:ascii="Arial" w:eastAsia="Times New Roman" w:hAnsi="Arial" w:cs="Arial"/>
          <w:color w:val="000000"/>
          <w:lang w:eastAsia="en-CA"/>
        </w:rPr>
        <w:t>can originate from countries where cultural practices and religious beliefs are less diverse</w:t>
      </w:r>
      <w:r w:rsidR="0030585D">
        <w:rPr>
          <w:rFonts w:ascii="Arial" w:eastAsia="Times New Roman" w:hAnsi="Arial" w:cs="Arial"/>
          <w:color w:val="000000"/>
          <w:lang w:eastAsia="en-CA"/>
        </w:rPr>
        <w:t xml:space="preserve"> and therefore,</w:t>
      </w:r>
      <w:r w:rsidRPr="00C811BA">
        <w:rPr>
          <w:rFonts w:ascii="Arial" w:eastAsia="Times New Roman" w:hAnsi="Arial" w:cs="Arial"/>
          <w:color w:val="000000"/>
          <w:lang w:eastAsia="en-CA"/>
        </w:rPr>
        <w:t xml:space="preserve"> they may be</w:t>
      </w:r>
      <w:r>
        <w:rPr>
          <w:rFonts w:ascii="Arial" w:eastAsia="Times New Roman" w:hAnsi="Arial" w:cs="Arial"/>
          <w:color w:val="000000"/>
          <w:lang w:eastAsia="en-CA"/>
        </w:rPr>
        <w:t xml:space="preserve"> unfamiliar with the multilingual and multicultural diversity in Canada. As they resume their professions, the ability to communicate and interact effectively is paramount to their employment, as well as to patients under their care.</w:t>
      </w:r>
      <w:r w:rsidR="00B71C8A">
        <w:rPr>
          <w:rFonts w:ascii="Arial" w:eastAsia="Times New Roman" w:hAnsi="Arial" w:cs="Arial"/>
          <w:color w:val="000000"/>
          <w:lang w:eastAsia="en-CA"/>
        </w:rPr>
        <w:t xml:space="preserve"> </w:t>
      </w:r>
      <w:r w:rsidR="00B71C8A">
        <w:rPr>
          <w:rFonts w:ascii="Arial" w:eastAsia="Times New Roman" w:hAnsi="Arial" w:cs="Arial"/>
          <w:color w:val="000000"/>
          <w:shd w:val="clear" w:color="auto" w:fill="FFFFFF"/>
          <w:lang w:eastAsia="en-CA"/>
        </w:rPr>
        <w:t xml:space="preserve">Additionally, CCC </w:t>
      </w:r>
      <w:r w:rsidR="00B71C8A">
        <w:rPr>
          <w:rFonts w:ascii="Arial" w:hAnsi="Arial" w:cs="Arial"/>
        </w:rPr>
        <w:t xml:space="preserve">can ease the transition of IENs </w:t>
      </w:r>
      <w:r w:rsidR="00B71C8A" w:rsidRPr="00C811BA">
        <w:rPr>
          <w:rFonts w:ascii="Arial" w:hAnsi="Arial" w:cs="Arial"/>
        </w:rPr>
        <w:t xml:space="preserve">into the </w:t>
      </w:r>
      <w:r w:rsidR="0030585D">
        <w:rPr>
          <w:rFonts w:ascii="Arial" w:hAnsi="Arial" w:cs="Arial"/>
        </w:rPr>
        <w:t xml:space="preserve">Canadian </w:t>
      </w:r>
      <w:r w:rsidR="00B71C8A" w:rsidRPr="00C811BA">
        <w:rPr>
          <w:rFonts w:ascii="Arial" w:hAnsi="Arial" w:cs="Arial"/>
        </w:rPr>
        <w:t>workplace,</w:t>
      </w:r>
      <w:r w:rsidR="00B71C8A">
        <w:rPr>
          <w:rFonts w:ascii="Arial" w:hAnsi="Arial" w:cs="Arial"/>
        </w:rPr>
        <w:t xml:space="preserve"> encourage </w:t>
      </w:r>
      <w:r w:rsidR="00B71C8A" w:rsidRPr="00C811BA">
        <w:rPr>
          <w:rFonts w:ascii="Arial" w:eastAsia="Times New Roman" w:hAnsi="Arial" w:cs="Arial"/>
          <w:color w:val="000000"/>
          <w:shd w:val="clear" w:color="auto" w:fill="FFFFFF"/>
          <w:lang w:eastAsia="en-CA"/>
        </w:rPr>
        <w:t xml:space="preserve">respectful interpersonal relationships with multicultural colleagues (Almutairi et al., 2017; </w:t>
      </w:r>
      <w:r w:rsidR="00B71C8A" w:rsidRPr="00C811BA">
        <w:rPr>
          <w:rFonts w:ascii="Arial" w:eastAsia="Times New Roman" w:hAnsi="Arial" w:cs="Arial"/>
          <w:color w:val="000000"/>
          <w:lang w:eastAsia="en-CA"/>
        </w:rPr>
        <w:t>Bakić-Mirić</w:t>
      </w:r>
      <w:r w:rsidR="00B71C8A" w:rsidRPr="00C811BA">
        <w:rPr>
          <w:rFonts w:ascii="Arial" w:eastAsia="Times New Roman" w:hAnsi="Arial" w:cs="Arial"/>
          <w:color w:val="000000"/>
          <w:shd w:val="clear" w:color="auto" w:fill="FFFFFF"/>
          <w:lang w:eastAsia="en-CA"/>
        </w:rPr>
        <w:t xml:space="preserve"> et al., 2017; </w:t>
      </w:r>
      <w:r w:rsidR="00B71C8A" w:rsidRPr="00C811BA">
        <w:rPr>
          <w:rFonts w:ascii="Arial" w:eastAsia="Times New Roman" w:hAnsi="Arial" w:cs="Arial"/>
          <w:color w:val="000000"/>
          <w:lang w:eastAsia="en-CA"/>
        </w:rPr>
        <w:t xml:space="preserve">Lum et al., 2016; </w:t>
      </w:r>
      <w:r w:rsidR="00B71C8A" w:rsidRPr="00C811BA">
        <w:rPr>
          <w:rFonts w:ascii="Arial" w:eastAsia="Times New Roman" w:hAnsi="Arial" w:cs="Arial"/>
          <w:color w:val="000000"/>
          <w:shd w:val="clear" w:color="auto" w:fill="FFFFFF"/>
          <w:lang w:eastAsia="en-CA"/>
        </w:rPr>
        <w:t xml:space="preserve">Maher &amp; Roux, 2020; Rowen et al., </w:t>
      </w:r>
      <w:r w:rsidR="00B71C8A" w:rsidRPr="00C811BA">
        <w:rPr>
          <w:rFonts w:ascii="Arial" w:eastAsia="Times New Roman" w:hAnsi="Arial" w:cs="Arial"/>
          <w:color w:val="000000"/>
          <w:lang w:eastAsia="en-CA"/>
        </w:rPr>
        <w:t>2013)</w:t>
      </w:r>
      <w:r w:rsidR="0030585D">
        <w:rPr>
          <w:rFonts w:ascii="Arial" w:eastAsia="Times New Roman" w:hAnsi="Arial" w:cs="Arial"/>
          <w:color w:val="000000"/>
          <w:shd w:val="clear" w:color="auto" w:fill="FFFFFF"/>
          <w:lang w:eastAsia="en-CA"/>
        </w:rPr>
        <w:t xml:space="preserve">, </w:t>
      </w:r>
      <w:r w:rsidR="00B71C8A">
        <w:rPr>
          <w:rFonts w:ascii="Arial" w:hAnsi="Arial" w:cs="Arial"/>
        </w:rPr>
        <w:t>“</w:t>
      </w:r>
      <w:r w:rsidR="00B71C8A" w:rsidRPr="00C811BA">
        <w:rPr>
          <w:rFonts w:ascii="Arial" w:hAnsi="Arial" w:cs="Arial"/>
        </w:rPr>
        <w:t xml:space="preserve">promote professional satisfaction and </w:t>
      </w:r>
      <w:r w:rsidR="0030585D">
        <w:rPr>
          <w:rFonts w:ascii="Arial" w:hAnsi="Arial" w:cs="Arial"/>
        </w:rPr>
        <w:t xml:space="preserve">[increase] </w:t>
      </w:r>
      <w:r w:rsidR="00B71C8A" w:rsidRPr="00C811BA">
        <w:rPr>
          <w:rFonts w:ascii="Arial" w:hAnsi="Arial" w:cs="Arial"/>
        </w:rPr>
        <w:t>opportunities for career advancement</w:t>
      </w:r>
      <w:r w:rsidR="00B71C8A">
        <w:rPr>
          <w:rFonts w:ascii="Arial" w:hAnsi="Arial" w:cs="Arial"/>
        </w:rPr>
        <w:t>” (Jeffreys, 2016, p. 19).</w:t>
      </w:r>
      <w:r w:rsidR="00B71C8A" w:rsidRPr="00C811BA">
        <w:rPr>
          <w:rFonts w:ascii="Arial" w:hAnsi="Arial" w:cs="Arial"/>
        </w:rPr>
        <w:t xml:space="preserve"> </w:t>
      </w:r>
    </w:p>
    <w:p w14:paraId="496625D7" w14:textId="77777777" w:rsidR="00B71C8A" w:rsidRDefault="00B71C8A" w:rsidP="00245C6A">
      <w:pPr>
        <w:spacing w:after="0" w:line="240" w:lineRule="auto"/>
        <w:rPr>
          <w:rFonts w:ascii="Arial" w:eastAsia="Times New Roman" w:hAnsi="Arial" w:cs="Arial"/>
          <w:color w:val="000000"/>
          <w:shd w:val="clear" w:color="auto" w:fill="FFFFFF"/>
          <w:lang w:eastAsia="en-CA"/>
        </w:rPr>
      </w:pPr>
    </w:p>
    <w:p w14:paraId="259EEA02" w14:textId="77777777" w:rsidR="00085194" w:rsidRDefault="00085194" w:rsidP="00245C6A">
      <w:pPr>
        <w:spacing w:after="0" w:line="240" w:lineRule="auto"/>
        <w:rPr>
          <w:rFonts w:ascii="Arial" w:eastAsia="Times New Roman" w:hAnsi="Arial" w:cs="Arial"/>
          <w:color w:val="000000"/>
          <w:shd w:val="clear" w:color="auto" w:fill="FFFFFF"/>
          <w:lang w:eastAsia="en-CA"/>
        </w:rPr>
      </w:pPr>
    </w:p>
    <w:p w14:paraId="39E89A83" w14:textId="215D2FD9" w:rsidR="0005007F" w:rsidRDefault="0005007F" w:rsidP="0030585D">
      <w:pPr>
        <w:shd w:val="clear" w:color="auto" w:fill="FFFFFF"/>
        <w:spacing w:after="0" w:line="240" w:lineRule="auto"/>
        <w:rPr>
          <w:rFonts w:ascii="Arial" w:hAnsi="Arial" w:cs="Arial"/>
          <w:b/>
          <w:bCs/>
        </w:rPr>
      </w:pPr>
      <w:r w:rsidRPr="0030585D">
        <w:rPr>
          <w:rFonts w:ascii="Arial" w:hAnsi="Arial" w:cs="Arial"/>
          <w:b/>
          <w:bCs/>
        </w:rPr>
        <w:t>Culturally responsive teaching</w:t>
      </w:r>
      <w:r w:rsidR="00A10A2F" w:rsidRPr="0030585D">
        <w:rPr>
          <w:rFonts w:ascii="Arial" w:hAnsi="Arial" w:cs="Arial"/>
          <w:b/>
          <w:bCs/>
        </w:rPr>
        <w:t xml:space="preserve"> philosophy</w:t>
      </w:r>
      <w:r w:rsidR="00E132C8" w:rsidRPr="0030585D">
        <w:rPr>
          <w:rFonts w:ascii="Arial" w:hAnsi="Arial" w:cs="Arial"/>
          <w:b/>
          <w:bCs/>
        </w:rPr>
        <w:t xml:space="preserve"> (CRT)</w:t>
      </w:r>
    </w:p>
    <w:p w14:paraId="0F0165B0" w14:textId="43A6B9D9" w:rsidR="0030585D" w:rsidRDefault="0030585D" w:rsidP="0030585D">
      <w:pPr>
        <w:shd w:val="clear" w:color="auto" w:fill="FFFFFF"/>
        <w:spacing w:after="0" w:line="240" w:lineRule="auto"/>
        <w:rPr>
          <w:rFonts w:ascii="Arial" w:hAnsi="Arial" w:cs="Arial"/>
          <w:b/>
          <w:bCs/>
        </w:rPr>
      </w:pPr>
    </w:p>
    <w:p w14:paraId="6E349A69" w14:textId="58AA43DF" w:rsidR="0030585D" w:rsidRPr="0030585D" w:rsidRDefault="0030585D" w:rsidP="0030585D">
      <w:pPr>
        <w:shd w:val="clear" w:color="auto" w:fill="FFFFFF"/>
        <w:spacing w:after="0" w:line="240" w:lineRule="auto"/>
        <w:rPr>
          <w:rFonts w:ascii="Arial" w:hAnsi="Arial" w:cs="Arial"/>
          <w:u w:val="single"/>
        </w:rPr>
      </w:pPr>
      <w:r w:rsidRPr="0030585D">
        <w:rPr>
          <w:rFonts w:ascii="Arial" w:hAnsi="Arial" w:cs="Arial"/>
          <w:u w:val="single"/>
        </w:rPr>
        <w:t>Definition</w:t>
      </w:r>
    </w:p>
    <w:p w14:paraId="2C8F0347" w14:textId="77777777" w:rsidR="00016638" w:rsidRDefault="009F1DAB" w:rsidP="00016638">
      <w:pPr>
        <w:spacing w:line="240" w:lineRule="auto"/>
        <w:contextualSpacing/>
        <w:rPr>
          <w:rFonts w:ascii="Arial" w:hAnsi="Arial" w:cs="Arial"/>
          <w:szCs w:val="24"/>
        </w:rPr>
      </w:pPr>
      <w:r>
        <w:rPr>
          <w:rFonts w:ascii="Arial" w:hAnsi="Arial" w:cs="Arial"/>
          <w:szCs w:val="24"/>
        </w:rPr>
        <w:t>Developed by numerous multicultural educational pioneers and further refined by Geneva Gay (1975, 2018), CRT s</w:t>
      </w:r>
      <w:r w:rsidR="00245C6A">
        <w:rPr>
          <w:rFonts w:ascii="Arial" w:hAnsi="Arial" w:cs="Arial"/>
          <w:szCs w:val="24"/>
        </w:rPr>
        <w:t>eeks</w:t>
      </w:r>
      <w:r>
        <w:rPr>
          <w:rFonts w:ascii="Arial" w:hAnsi="Arial" w:cs="Arial"/>
          <w:szCs w:val="24"/>
        </w:rPr>
        <w:t xml:space="preserve"> to incorporate cultural diversity in education as well as the specific methods to develop curriculum reflective of diverse students</w:t>
      </w:r>
      <w:r w:rsidR="00C92A46">
        <w:rPr>
          <w:rFonts w:ascii="Arial" w:hAnsi="Arial" w:cs="Arial"/>
          <w:szCs w:val="24"/>
        </w:rPr>
        <w:t>.</w:t>
      </w:r>
      <w:r w:rsidR="00C92A46" w:rsidRPr="00E132C8">
        <w:rPr>
          <w:rFonts w:ascii="Arial" w:hAnsi="Arial" w:cs="Arial"/>
          <w:szCs w:val="24"/>
        </w:rPr>
        <w:t xml:space="preserve"> </w:t>
      </w:r>
      <w:r w:rsidR="00C92A46">
        <w:rPr>
          <w:rFonts w:ascii="Arial" w:hAnsi="Arial" w:cs="Arial"/>
          <w:szCs w:val="24"/>
        </w:rPr>
        <w:t>S</w:t>
      </w:r>
      <w:r w:rsidR="00E132C8" w:rsidRPr="00E132C8">
        <w:rPr>
          <w:rFonts w:ascii="Arial" w:hAnsi="Arial" w:cs="Arial"/>
          <w:szCs w:val="24"/>
        </w:rPr>
        <w:t xml:space="preserve">pecifically </w:t>
      </w:r>
      <w:r w:rsidR="00C92A46">
        <w:rPr>
          <w:rFonts w:ascii="Arial" w:hAnsi="Arial" w:cs="Arial"/>
          <w:szCs w:val="24"/>
        </w:rPr>
        <w:t xml:space="preserve">developed </w:t>
      </w:r>
      <w:r w:rsidR="00E132C8" w:rsidRPr="00E132C8">
        <w:rPr>
          <w:rFonts w:ascii="Arial" w:hAnsi="Arial" w:cs="Arial"/>
          <w:szCs w:val="24"/>
        </w:rPr>
        <w:t>to offer support to the education of minority groups</w:t>
      </w:r>
      <w:r w:rsidR="00C92A46">
        <w:rPr>
          <w:rFonts w:ascii="Arial" w:hAnsi="Arial" w:cs="Arial"/>
          <w:szCs w:val="24"/>
        </w:rPr>
        <w:t>, t</w:t>
      </w:r>
      <w:r w:rsidR="00C92A46" w:rsidRPr="00E132C8">
        <w:rPr>
          <w:rFonts w:ascii="Arial" w:hAnsi="Arial" w:cs="Arial"/>
        </w:rPr>
        <w:t xml:space="preserve">he CRT framework </w:t>
      </w:r>
      <w:r w:rsidR="00C92A46">
        <w:rPr>
          <w:rFonts w:ascii="Arial" w:hAnsi="Arial" w:cs="Arial"/>
        </w:rPr>
        <w:t>utilizes the cultural knowledge of students</w:t>
      </w:r>
      <w:r w:rsidR="00EC4F68">
        <w:rPr>
          <w:rFonts w:ascii="Arial" w:hAnsi="Arial" w:cs="Arial"/>
        </w:rPr>
        <w:t xml:space="preserve"> and attempts to make learning</w:t>
      </w:r>
      <w:r w:rsidR="00245C6A">
        <w:rPr>
          <w:rFonts w:ascii="Arial" w:hAnsi="Arial" w:cs="Arial"/>
        </w:rPr>
        <w:t xml:space="preserve"> based on their</w:t>
      </w:r>
      <w:r w:rsidR="00EC4F68">
        <w:rPr>
          <w:rFonts w:ascii="Arial" w:hAnsi="Arial" w:cs="Arial"/>
        </w:rPr>
        <w:t xml:space="preserve"> </w:t>
      </w:r>
      <w:r w:rsidR="00C92A46">
        <w:rPr>
          <w:rFonts w:ascii="Arial" w:hAnsi="Arial" w:cs="Arial"/>
        </w:rPr>
        <w:t>“</w:t>
      </w:r>
      <w:r w:rsidR="00C92A46" w:rsidRPr="00E132C8">
        <w:rPr>
          <w:rFonts w:ascii="Arial" w:hAnsi="Arial" w:cs="Arial"/>
        </w:rPr>
        <w:t xml:space="preserve">prior experiences, frames of </w:t>
      </w:r>
      <w:r w:rsidR="00C92A46" w:rsidRPr="00E132C8">
        <w:rPr>
          <w:rFonts w:ascii="Arial" w:hAnsi="Arial" w:cs="Arial"/>
        </w:rPr>
        <w:lastRenderedPageBreak/>
        <w:t>reference, and performance styles</w:t>
      </w:r>
      <w:r w:rsidR="00245C6A">
        <w:rPr>
          <w:rFonts w:ascii="Arial" w:hAnsi="Arial" w:cs="Arial"/>
        </w:rPr>
        <w:t xml:space="preserve">” </w:t>
      </w:r>
      <w:r w:rsidR="00C92A46" w:rsidRPr="00E132C8">
        <w:rPr>
          <w:rFonts w:ascii="Arial" w:hAnsi="Arial" w:cs="Arial"/>
        </w:rPr>
        <w:t>(Gay, 2018, p. 36)</w:t>
      </w:r>
      <w:r w:rsidR="00C92A46" w:rsidRPr="00E132C8">
        <w:rPr>
          <w:rFonts w:ascii="Arial" w:hAnsi="Arial" w:cs="Arial"/>
          <w:szCs w:val="24"/>
        </w:rPr>
        <w:t>.</w:t>
      </w:r>
      <w:r w:rsidR="00016638">
        <w:rPr>
          <w:rFonts w:ascii="Arial" w:hAnsi="Arial" w:cs="Arial"/>
          <w:szCs w:val="24"/>
        </w:rPr>
        <w:t xml:space="preserve"> Specifically, there are 8 principles for actualizing CRT. </w:t>
      </w:r>
    </w:p>
    <w:p w14:paraId="3A40C49D" w14:textId="77777777" w:rsidR="00016638" w:rsidRDefault="00016638" w:rsidP="00016638">
      <w:pPr>
        <w:spacing w:line="240" w:lineRule="auto"/>
        <w:contextualSpacing/>
        <w:rPr>
          <w:rFonts w:ascii="Arial" w:hAnsi="Arial" w:cs="Arial"/>
          <w:szCs w:val="24"/>
        </w:rPr>
      </w:pPr>
    </w:p>
    <w:p w14:paraId="0E2EFA65" w14:textId="71F65054" w:rsidR="00016638" w:rsidRPr="00016638" w:rsidRDefault="00016638" w:rsidP="00016638">
      <w:pPr>
        <w:spacing w:line="240" w:lineRule="auto"/>
        <w:contextualSpacing/>
        <w:rPr>
          <w:rFonts w:ascii="Arial" w:hAnsi="Arial" w:cs="Arial"/>
          <w:szCs w:val="24"/>
        </w:rPr>
      </w:pPr>
      <w:r>
        <w:rPr>
          <w:rFonts w:ascii="Arial" w:hAnsi="Arial" w:cs="Arial"/>
          <w:szCs w:val="24"/>
        </w:rPr>
        <w:t>These are as follows:</w:t>
      </w:r>
      <w:r w:rsidRPr="00BE7A61">
        <w:rPr>
          <w:rFonts w:ascii="Arial" w:hAnsi="Arial" w:cs="Arial"/>
        </w:rPr>
        <w:t xml:space="preserve"> </w:t>
      </w:r>
    </w:p>
    <w:p w14:paraId="3B489A75" w14:textId="77777777" w:rsidR="00016638" w:rsidRPr="0084200B" w:rsidRDefault="00016638" w:rsidP="00016638">
      <w:pPr>
        <w:pStyle w:val="ListParagraph"/>
        <w:spacing w:after="0" w:line="240" w:lineRule="auto"/>
        <w:ind w:left="1020"/>
        <w:rPr>
          <w:rFonts w:ascii="Arial" w:hAnsi="Arial" w:cs="Arial"/>
          <w:u w:val="single"/>
        </w:rPr>
      </w:pPr>
    </w:p>
    <w:p w14:paraId="6B5A42F5" w14:textId="77777777" w:rsidR="00016638" w:rsidRPr="00A848BB" w:rsidRDefault="00016638" w:rsidP="00016638">
      <w:pPr>
        <w:pStyle w:val="ListParagraph"/>
        <w:numPr>
          <w:ilvl w:val="0"/>
          <w:numId w:val="35"/>
        </w:numPr>
        <w:spacing w:after="0" w:line="240" w:lineRule="auto"/>
        <w:ind w:left="1020" w:hanging="357"/>
        <w:rPr>
          <w:rFonts w:ascii="Arial" w:hAnsi="Arial" w:cs="Arial"/>
          <w:u w:val="single"/>
        </w:rPr>
      </w:pPr>
      <w:r w:rsidRPr="00A848BB">
        <w:rPr>
          <w:rFonts w:ascii="Arial" w:hAnsi="Arial" w:cs="Arial"/>
          <w:u w:val="single"/>
        </w:rPr>
        <w:t>Validating and Affirming</w:t>
      </w:r>
      <w:r w:rsidRPr="00BE7A61">
        <w:rPr>
          <w:rFonts w:ascii="Arial" w:hAnsi="Arial" w:cs="Arial"/>
        </w:rPr>
        <w:t xml:space="preserve">: </w:t>
      </w:r>
    </w:p>
    <w:p w14:paraId="00C7A3A6" w14:textId="77777777" w:rsidR="00016638" w:rsidRPr="00BE7A61" w:rsidRDefault="00016638" w:rsidP="00016638">
      <w:pPr>
        <w:pStyle w:val="ListParagraph"/>
        <w:spacing w:after="0" w:line="240" w:lineRule="auto"/>
        <w:ind w:left="1020"/>
        <w:rPr>
          <w:rFonts w:ascii="Arial" w:hAnsi="Arial" w:cs="Arial"/>
          <w:u w:val="single"/>
        </w:rPr>
      </w:pPr>
      <w:r w:rsidRPr="00BE7A61">
        <w:rPr>
          <w:rFonts w:ascii="Arial" w:hAnsi="Arial" w:cs="Arial"/>
        </w:rPr>
        <w:t xml:space="preserve">Instructors should validate and affirm their students’ diverse cultures. </w:t>
      </w:r>
    </w:p>
    <w:p w14:paraId="05DDC77D" w14:textId="77777777" w:rsidR="00016638" w:rsidRPr="00BE7A61" w:rsidRDefault="00016638" w:rsidP="00016638">
      <w:pPr>
        <w:pStyle w:val="ListParagraph"/>
        <w:spacing w:after="0" w:line="240" w:lineRule="auto"/>
        <w:ind w:left="1020"/>
        <w:rPr>
          <w:rFonts w:ascii="Arial" w:hAnsi="Arial" w:cs="Arial"/>
        </w:rPr>
      </w:pPr>
    </w:p>
    <w:p w14:paraId="283AB205" w14:textId="77777777" w:rsidR="00016638" w:rsidRDefault="00016638" w:rsidP="00016638">
      <w:pPr>
        <w:pStyle w:val="ListParagraph"/>
        <w:numPr>
          <w:ilvl w:val="0"/>
          <w:numId w:val="35"/>
        </w:numPr>
        <w:spacing w:after="0" w:line="240" w:lineRule="auto"/>
        <w:ind w:left="1020" w:hanging="357"/>
        <w:rPr>
          <w:rFonts w:ascii="Arial" w:hAnsi="Arial" w:cs="Arial"/>
        </w:rPr>
      </w:pPr>
      <w:r w:rsidRPr="00A848BB">
        <w:rPr>
          <w:rFonts w:ascii="Arial" w:hAnsi="Arial" w:cs="Arial"/>
          <w:u w:val="single"/>
        </w:rPr>
        <w:t>Comprehensive and Inclusive</w:t>
      </w:r>
      <w:r w:rsidRPr="00BE7A61">
        <w:rPr>
          <w:rFonts w:ascii="Arial" w:hAnsi="Arial" w:cs="Arial"/>
        </w:rPr>
        <w:t xml:space="preserve">: </w:t>
      </w:r>
    </w:p>
    <w:p w14:paraId="6ECC4436" w14:textId="77777777" w:rsidR="00016638" w:rsidRPr="00BE7A61" w:rsidRDefault="00016638" w:rsidP="00016638">
      <w:pPr>
        <w:pStyle w:val="ListParagraph"/>
        <w:spacing w:after="0" w:line="240" w:lineRule="auto"/>
        <w:ind w:left="1020"/>
        <w:rPr>
          <w:rFonts w:ascii="Arial" w:hAnsi="Arial" w:cs="Arial"/>
        </w:rPr>
      </w:pPr>
      <w:r w:rsidRPr="00BE7A61">
        <w:rPr>
          <w:rFonts w:ascii="Arial" w:hAnsi="Arial" w:cs="Arial"/>
        </w:rPr>
        <w:t xml:space="preserve">Instructors should make every effort to create a holistic and communitive learning environment that is comprehensive and inclusive for all participants. </w:t>
      </w:r>
    </w:p>
    <w:p w14:paraId="2D61B6BB" w14:textId="77777777" w:rsidR="00016638" w:rsidRDefault="00016638" w:rsidP="00016638">
      <w:pPr>
        <w:pStyle w:val="ListParagraph"/>
        <w:spacing w:after="0" w:line="240" w:lineRule="auto"/>
        <w:ind w:left="1021"/>
        <w:rPr>
          <w:rFonts w:ascii="Arial" w:hAnsi="Arial" w:cs="Arial"/>
        </w:rPr>
      </w:pPr>
    </w:p>
    <w:p w14:paraId="18ABDD68" w14:textId="77777777" w:rsidR="00016638" w:rsidRDefault="00016638" w:rsidP="00016638">
      <w:pPr>
        <w:pStyle w:val="ListParagraph"/>
        <w:numPr>
          <w:ilvl w:val="0"/>
          <w:numId w:val="35"/>
        </w:numPr>
        <w:spacing w:after="0" w:line="240" w:lineRule="auto"/>
        <w:ind w:left="1021" w:hanging="357"/>
        <w:rPr>
          <w:rFonts w:ascii="Arial" w:hAnsi="Arial" w:cs="Arial"/>
        </w:rPr>
      </w:pPr>
      <w:r w:rsidRPr="00A848BB">
        <w:rPr>
          <w:rFonts w:ascii="Arial" w:hAnsi="Arial" w:cs="Arial"/>
          <w:u w:val="single"/>
        </w:rPr>
        <w:t>Multidimensional</w:t>
      </w:r>
      <w:r w:rsidRPr="00BE7A61">
        <w:rPr>
          <w:rFonts w:ascii="Arial" w:hAnsi="Arial" w:cs="Arial"/>
        </w:rPr>
        <w:t xml:space="preserve">: </w:t>
      </w:r>
    </w:p>
    <w:p w14:paraId="14599E79" w14:textId="77777777" w:rsidR="00016638" w:rsidRPr="00BE7A61" w:rsidRDefault="00016638" w:rsidP="00016638">
      <w:pPr>
        <w:pStyle w:val="ListParagraph"/>
        <w:spacing w:after="0" w:line="240" w:lineRule="auto"/>
        <w:ind w:left="1021"/>
        <w:rPr>
          <w:rFonts w:ascii="Arial" w:hAnsi="Arial" w:cs="Arial"/>
        </w:rPr>
      </w:pPr>
      <w:r w:rsidRPr="00BE7A61">
        <w:rPr>
          <w:rFonts w:ascii="Arial" w:hAnsi="Arial" w:cs="Arial"/>
        </w:rPr>
        <w:t>Instructors should have high expectations that are multidimensional and all encompassing, where “students are held accountable for knowing, thinking, questioning, analyzing, feeling, reflecting, sharing, and acting” (Gay, 2018, p. 40).</w:t>
      </w:r>
    </w:p>
    <w:p w14:paraId="4D214A91" w14:textId="77777777" w:rsidR="00016638" w:rsidRDefault="00016638" w:rsidP="00016638">
      <w:pPr>
        <w:pStyle w:val="ListParagraph"/>
        <w:spacing w:after="0" w:line="240" w:lineRule="auto"/>
        <w:ind w:left="1021"/>
        <w:rPr>
          <w:rFonts w:ascii="Arial" w:hAnsi="Arial" w:cs="Arial"/>
        </w:rPr>
      </w:pPr>
    </w:p>
    <w:p w14:paraId="113688E0" w14:textId="77777777" w:rsidR="00016638" w:rsidRDefault="00016638" w:rsidP="00016638">
      <w:pPr>
        <w:pStyle w:val="ListParagraph"/>
        <w:numPr>
          <w:ilvl w:val="0"/>
          <w:numId w:val="35"/>
        </w:numPr>
        <w:spacing w:after="0" w:line="240" w:lineRule="auto"/>
        <w:ind w:left="1021"/>
        <w:rPr>
          <w:rFonts w:ascii="Arial" w:hAnsi="Arial" w:cs="Arial"/>
        </w:rPr>
      </w:pPr>
      <w:r w:rsidRPr="00A848BB">
        <w:rPr>
          <w:rFonts w:ascii="Arial" w:hAnsi="Arial" w:cs="Arial"/>
          <w:u w:val="single"/>
        </w:rPr>
        <w:t>Empowering</w:t>
      </w:r>
      <w:r w:rsidRPr="00BE7A61">
        <w:rPr>
          <w:rFonts w:ascii="Arial" w:hAnsi="Arial" w:cs="Arial"/>
        </w:rPr>
        <w:t xml:space="preserve">: </w:t>
      </w:r>
    </w:p>
    <w:p w14:paraId="742DB7F0" w14:textId="77777777" w:rsidR="00016638" w:rsidRPr="00BE7A61" w:rsidRDefault="00016638" w:rsidP="00016638">
      <w:pPr>
        <w:pStyle w:val="ListParagraph"/>
        <w:spacing w:after="0" w:line="240" w:lineRule="auto"/>
        <w:ind w:left="1021"/>
        <w:rPr>
          <w:rFonts w:ascii="Arial" w:hAnsi="Arial" w:cs="Arial"/>
        </w:rPr>
      </w:pPr>
      <w:r w:rsidRPr="00BE7A61">
        <w:rPr>
          <w:rFonts w:ascii="Arial" w:hAnsi="Arial" w:cs="Arial"/>
        </w:rPr>
        <w:t>Students should be empowered through the celebration of individual and collective progress which increases their success and confidence.</w:t>
      </w:r>
    </w:p>
    <w:p w14:paraId="18F665BB" w14:textId="77777777" w:rsidR="00016638" w:rsidRDefault="00016638" w:rsidP="00016638">
      <w:pPr>
        <w:pStyle w:val="ListParagraph"/>
        <w:spacing w:after="0" w:line="240" w:lineRule="auto"/>
        <w:ind w:left="1021"/>
        <w:rPr>
          <w:rFonts w:ascii="Arial" w:hAnsi="Arial" w:cs="Arial"/>
        </w:rPr>
      </w:pPr>
    </w:p>
    <w:p w14:paraId="3FA96E02" w14:textId="77777777" w:rsidR="00016638" w:rsidRDefault="00016638" w:rsidP="00016638">
      <w:pPr>
        <w:pStyle w:val="ListParagraph"/>
        <w:numPr>
          <w:ilvl w:val="0"/>
          <w:numId w:val="35"/>
        </w:numPr>
        <w:spacing w:after="0" w:line="240" w:lineRule="auto"/>
        <w:ind w:left="1021" w:hanging="357"/>
        <w:rPr>
          <w:rFonts w:ascii="Arial" w:hAnsi="Arial" w:cs="Arial"/>
        </w:rPr>
      </w:pPr>
      <w:r w:rsidRPr="00A848BB">
        <w:rPr>
          <w:rFonts w:ascii="Arial" w:hAnsi="Arial" w:cs="Arial"/>
          <w:u w:val="single"/>
        </w:rPr>
        <w:t>Transformative</w:t>
      </w:r>
      <w:r w:rsidRPr="00BE7A61">
        <w:rPr>
          <w:rFonts w:ascii="Arial" w:hAnsi="Arial" w:cs="Arial"/>
        </w:rPr>
        <w:t xml:space="preserve">: </w:t>
      </w:r>
    </w:p>
    <w:p w14:paraId="61EE099B" w14:textId="77777777" w:rsidR="00016638" w:rsidRPr="00BE7A61" w:rsidRDefault="00016638" w:rsidP="00016638">
      <w:pPr>
        <w:pStyle w:val="ListParagraph"/>
        <w:spacing w:after="0" w:line="240" w:lineRule="auto"/>
        <w:ind w:left="1021"/>
        <w:rPr>
          <w:rFonts w:ascii="Arial" w:hAnsi="Arial" w:cs="Arial"/>
        </w:rPr>
      </w:pPr>
      <w:r w:rsidRPr="00BE7A61">
        <w:rPr>
          <w:rFonts w:ascii="Arial" w:hAnsi="Arial" w:cs="Arial"/>
        </w:rPr>
        <w:t xml:space="preserve">Teaching should be transformative with respectful and equal celebration of ethnic identities, seeking commonalities and embracing differences whenever and wherever possible. </w:t>
      </w:r>
    </w:p>
    <w:p w14:paraId="03F37912" w14:textId="77777777" w:rsidR="00016638" w:rsidRDefault="00016638" w:rsidP="00016638">
      <w:pPr>
        <w:pStyle w:val="ListParagraph"/>
        <w:spacing w:after="0" w:line="240" w:lineRule="auto"/>
        <w:ind w:left="1021" w:hanging="357"/>
        <w:rPr>
          <w:rFonts w:ascii="Arial" w:hAnsi="Arial" w:cs="Arial"/>
        </w:rPr>
      </w:pPr>
    </w:p>
    <w:p w14:paraId="2E786163" w14:textId="77777777" w:rsidR="00016638" w:rsidRDefault="00016638" w:rsidP="00016638">
      <w:pPr>
        <w:pStyle w:val="ListParagraph"/>
        <w:numPr>
          <w:ilvl w:val="0"/>
          <w:numId w:val="35"/>
        </w:numPr>
        <w:spacing w:after="0" w:line="240" w:lineRule="auto"/>
        <w:ind w:left="1021" w:hanging="357"/>
        <w:rPr>
          <w:rFonts w:ascii="Arial" w:hAnsi="Arial" w:cs="Arial"/>
        </w:rPr>
      </w:pPr>
      <w:r w:rsidRPr="00A848BB">
        <w:rPr>
          <w:rFonts w:ascii="Arial" w:hAnsi="Arial" w:cs="Arial"/>
          <w:u w:val="single"/>
        </w:rPr>
        <w:t>Emancipatory</w:t>
      </w:r>
      <w:r w:rsidRPr="00BE7A61">
        <w:rPr>
          <w:rFonts w:ascii="Arial" w:hAnsi="Arial" w:cs="Arial"/>
        </w:rPr>
        <w:t xml:space="preserve">: </w:t>
      </w:r>
    </w:p>
    <w:p w14:paraId="5B3CCF22" w14:textId="77777777" w:rsidR="00016638" w:rsidRPr="00BE7A61" w:rsidRDefault="00016638" w:rsidP="00016638">
      <w:pPr>
        <w:pStyle w:val="ListParagraph"/>
        <w:spacing w:after="0" w:line="240" w:lineRule="auto"/>
        <w:ind w:left="1021"/>
        <w:rPr>
          <w:rFonts w:ascii="Arial" w:hAnsi="Arial" w:cs="Arial"/>
        </w:rPr>
      </w:pPr>
      <w:r w:rsidRPr="00BE7A61">
        <w:rPr>
          <w:rFonts w:ascii="Arial" w:hAnsi="Arial" w:cs="Arial"/>
        </w:rPr>
        <w:t xml:space="preserve">Course content should be emancipatory where the authentic knowledge of diverse groups is available and accessible to all; there is no absolute truth, meaning that no groups’ knowledge supersedes another. </w:t>
      </w:r>
    </w:p>
    <w:p w14:paraId="46E31FB9" w14:textId="77777777" w:rsidR="00016638" w:rsidRDefault="00016638" w:rsidP="00016638">
      <w:pPr>
        <w:pStyle w:val="ListParagraph"/>
        <w:spacing w:after="0" w:line="240" w:lineRule="auto"/>
        <w:ind w:left="1077"/>
        <w:rPr>
          <w:rFonts w:ascii="Arial" w:hAnsi="Arial" w:cs="Arial"/>
        </w:rPr>
      </w:pPr>
    </w:p>
    <w:p w14:paraId="1244C3EB" w14:textId="77777777" w:rsidR="00016638" w:rsidRDefault="00016638" w:rsidP="00016638">
      <w:pPr>
        <w:pStyle w:val="ListParagraph"/>
        <w:numPr>
          <w:ilvl w:val="0"/>
          <w:numId w:val="35"/>
        </w:numPr>
        <w:spacing w:after="0" w:line="240" w:lineRule="auto"/>
        <w:ind w:left="1077"/>
        <w:rPr>
          <w:rFonts w:ascii="Arial" w:hAnsi="Arial" w:cs="Arial"/>
        </w:rPr>
      </w:pPr>
      <w:r w:rsidRPr="00A848BB">
        <w:rPr>
          <w:rFonts w:ascii="Arial" w:hAnsi="Arial" w:cs="Arial"/>
          <w:u w:val="single"/>
        </w:rPr>
        <w:t>Humanistic</w:t>
      </w:r>
      <w:r w:rsidRPr="00BE7A61">
        <w:rPr>
          <w:rFonts w:ascii="Arial" w:hAnsi="Arial" w:cs="Arial"/>
        </w:rPr>
        <w:t xml:space="preserve">: </w:t>
      </w:r>
    </w:p>
    <w:p w14:paraId="731CBB53" w14:textId="77777777" w:rsidR="00016638" w:rsidRPr="00BE7A61" w:rsidRDefault="00016638" w:rsidP="00016638">
      <w:pPr>
        <w:pStyle w:val="ListParagraph"/>
        <w:spacing w:after="0" w:line="240" w:lineRule="auto"/>
        <w:ind w:left="1077"/>
        <w:rPr>
          <w:rFonts w:ascii="Arial" w:hAnsi="Arial" w:cs="Arial"/>
        </w:rPr>
      </w:pPr>
      <w:r w:rsidRPr="00BE7A61">
        <w:rPr>
          <w:rFonts w:ascii="Arial" w:hAnsi="Arial" w:cs="Arial"/>
        </w:rPr>
        <w:t>There should be a humanistic focus through the connection and appreciation of students’ own cultures. This enables students to come to learn and appreciate others’ cultures.</w:t>
      </w:r>
    </w:p>
    <w:p w14:paraId="304B5EC2" w14:textId="77777777" w:rsidR="00016638" w:rsidRDefault="00016638" w:rsidP="00016638">
      <w:pPr>
        <w:pStyle w:val="ListParagraph"/>
        <w:spacing w:after="0" w:line="240" w:lineRule="auto"/>
        <w:ind w:left="1077"/>
        <w:rPr>
          <w:rFonts w:ascii="Arial" w:hAnsi="Arial" w:cs="Arial"/>
        </w:rPr>
      </w:pPr>
    </w:p>
    <w:p w14:paraId="567EF8D7" w14:textId="77777777" w:rsidR="00016638" w:rsidRDefault="00016638" w:rsidP="00016638">
      <w:pPr>
        <w:pStyle w:val="ListParagraph"/>
        <w:numPr>
          <w:ilvl w:val="0"/>
          <w:numId w:val="35"/>
        </w:numPr>
        <w:spacing w:after="0" w:line="240" w:lineRule="auto"/>
        <w:ind w:left="1077"/>
        <w:rPr>
          <w:rFonts w:ascii="Arial" w:hAnsi="Arial" w:cs="Arial"/>
        </w:rPr>
      </w:pPr>
      <w:r w:rsidRPr="00A848BB">
        <w:rPr>
          <w:rFonts w:ascii="Arial" w:hAnsi="Arial" w:cs="Arial"/>
          <w:u w:val="single"/>
        </w:rPr>
        <w:t>Normative and Ethical</w:t>
      </w:r>
      <w:r w:rsidRPr="00BE7A61">
        <w:rPr>
          <w:rFonts w:ascii="Arial" w:hAnsi="Arial" w:cs="Arial"/>
        </w:rPr>
        <w:t xml:space="preserve">: </w:t>
      </w:r>
    </w:p>
    <w:p w14:paraId="601D2B11" w14:textId="77777777" w:rsidR="00016638" w:rsidRPr="00BE7A61" w:rsidRDefault="00016638" w:rsidP="00016638">
      <w:pPr>
        <w:pStyle w:val="ListParagraph"/>
        <w:spacing w:after="0" w:line="240" w:lineRule="auto"/>
        <w:ind w:left="1077"/>
        <w:rPr>
          <w:rFonts w:ascii="Arial" w:hAnsi="Arial" w:cs="Arial"/>
        </w:rPr>
      </w:pPr>
      <w:r w:rsidRPr="00BE7A61">
        <w:rPr>
          <w:rFonts w:ascii="Arial" w:hAnsi="Arial" w:cs="Arial"/>
        </w:rPr>
        <w:t>Instructors should practice normatively ethical practices with the provision of multiple assessment types which incorporates “cultural diversity into educative processes” beyond that of Eurocentric representation (Gay, 2018, p. 45).</w:t>
      </w:r>
    </w:p>
    <w:p w14:paraId="7298344D" w14:textId="77777777" w:rsidR="00016638" w:rsidRPr="00EC4F68" w:rsidRDefault="00016638" w:rsidP="00C92A46">
      <w:pPr>
        <w:spacing w:line="240" w:lineRule="auto"/>
        <w:contextualSpacing/>
        <w:rPr>
          <w:rFonts w:ascii="Arial" w:hAnsi="Arial" w:cs="Arial"/>
        </w:rPr>
      </w:pPr>
    </w:p>
    <w:p w14:paraId="18C94708" w14:textId="77777777" w:rsidR="001276D4" w:rsidRDefault="001276D4" w:rsidP="00E23F9C">
      <w:pPr>
        <w:spacing w:after="0" w:line="240" w:lineRule="auto"/>
        <w:rPr>
          <w:rFonts w:ascii="Arial" w:hAnsi="Arial" w:cs="Arial"/>
          <w:u w:val="single"/>
        </w:rPr>
      </w:pPr>
    </w:p>
    <w:p w14:paraId="6E862528" w14:textId="6E5D9FD3" w:rsidR="00E132C8" w:rsidRPr="00245C6A" w:rsidRDefault="00E132C8" w:rsidP="00E23F9C">
      <w:pPr>
        <w:spacing w:after="0" w:line="240" w:lineRule="auto"/>
        <w:rPr>
          <w:rFonts w:ascii="Arial" w:hAnsi="Arial" w:cs="Arial"/>
          <w:u w:val="single"/>
        </w:rPr>
      </w:pPr>
      <w:r w:rsidRPr="00245C6A">
        <w:rPr>
          <w:rFonts w:ascii="Arial" w:hAnsi="Arial" w:cs="Arial"/>
          <w:u w:val="single"/>
        </w:rPr>
        <w:t xml:space="preserve">Why is </w:t>
      </w:r>
      <w:r w:rsidR="00245C6A">
        <w:rPr>
          <w:rFonts w:ascii="Arial" w:hAnsi="Arial" w:cs="Arial"/>
          <w:u w:val="single"/>
        </w:rPr>
        <w:t>CRT</w:t>
      </w:r>
      <w:r w:rsidRPr="00245C6A">
        <w:rPr>
          <w:rFonts w:ascii="Arial" w:hAnsi="Arial" w:cs="Arial"/>
          <w:u w:val="single"/>
        </w:rPr>
        <w:t xml:space="preserve"> important?</w:t>
      </w:r>
    </w:p>
    <w:p w14:paraId="31230891" w14:textId="77777777" w:rsidR="00016638" w:rsidRPr="00BE7A61" w:rsidRDefault="00F70539" w:rsidP="00016638">
      <w:pPr>
        <w:spacing w:after="0" w:line="240" w:lineRule="auto"/>
        <w:contextualSpacing/>
        <w:rPr>
          <w:rFonts w:ascii="Arial" w:hAnsi="Arial" w:cs="Arial"/>
        </w:rPr>
      </w:pPr>
      <w:r w:rsidRPr="00E132C8">
        <w:rPr>
          <w:rFonts w:ascii="Arial" w:hAnsi="Arial" w:cs="Arial"/>
          <w:szCs w:val="24"/>
        </w:rPr>
        <w:t>CRT is an inclusive approach that seeks to adjust students to the Canadian educational milieu, encouraging instructors to adjust curricula to meet students at their respective levels</w:t>
      </w:r>
      <w:r>
        <w:rPr>
          <w:rFonts w:ascii="Arial" w:hAnsi="Arial" w:cs="Arial"/>
          <w:szCs w:val="24"/>
        </w:rPr>
        <w:t xml:space="preserve">. </w:t>
      </w:r>
      <w:r w:rsidRPr="00E132C8">
        <w:rPr>
          <w:rFonts w:ascii="Arial" w:hAnsi="Arial" w:cs="Arial"/>
          <w:szCs w:val="24"/>
        </w:rPr>
        <w:t xml:space="preserve">These practices and strategies are noted to be </w:t>
      </w:r>
      <w:r w:rsidRPr="00E132C8">
        <w:rPr>
          <w:rFonts w:ascii="Arial" w:hAnsi="Arial" w:cs="Arial"/>
        </w:rPr>
        <w:t>“validating, comprehensive,</w:t>
      </w:r>
      <w:r w:rsidRPr="00E132C8">
        <w:rPr>
          <w:rFonts w:ascii="Arial" w:hAnsi="Arial" w:cs="Arial"/>
          <w:szCs w:val="24"/>
        </w:rPr>
        <w:t xml:space="preserve"> </w:t>
      </w:r>
      <w:r w:rsidRPr="00E132C8">
        <w:rPr>
          <w:rFonts w:ascii="Arial" w:hAnsi="Arial" w:cs="Arial"/>
        </w:rPr>
        <w:t>multidimensional, empowering, transformative, and emancipatory” (Vásquez et al., 2010, p. 31).</w:t>
      </w:r>
      <w:r w:rsidR="00016638">
        <w:rPr>
          <w:rFonts w:ascii="Arial" w:hAnsi="Arial" w:cs="Arial"/>
        </w:rPr>
        <w:t xml:space="preserve"> </w:t>
      </w:r>
      <w:r w:rsidR="00016638" w:rsidRPr="00BE7A61">
        <w:rPr>
          <w:rFonts w:ascii="Arial" w:hAnsi="Arial" w:cs="Arial"/>
        </w:rPr>
        <w:t xml:space="preserve">It is important to note that these CRT principles do not have to be followed in any sequential order as these are all open-ended practices and strategies (Gay, 2018). As such, these 8 principles are also broad and subject to interpretation where instructors, in various stages of their teaching journey can </w:t>
      </w:r>
      <w:r w:rsidR="00016638" w:rsidRPr="00BE7A61">
        <w:rPr>
          <w:rFonts w:ascii="Arial" w:hAnsi="Arial" w:cs="Arial"/>
        </w:rPr>
        <w:lastRenderedPageBreak/>
        <w:t>implement these methods in degrees according to their comfort levels and educational philosophies (Gay, 2018).</w:t>
      </w:r>
    </w:p>
    <w:p w14:paraId="3F655D9D" w14:textId="77777777" w:rsidR="00016638" w:rsidRDefault="00016638" w:rsidP="00016638">
      <w:pPr>
        <w:spacing w:line="240" w:lineRule="auto"/>
        <w:contextualSpacing/>
        <w:rPr>
          <w:rFonts w:ascii="Arial" w:hAnsi="Arial" w:cs="Arial"/>
        </w:rPr>
      </w:pPr>
    </w:p>
    <w:p w14:paraId="369CD345" w14:textId="722638FE" w:rsidR="002F7127" w:rsidRPr="00016638" w:rsidRDefault="002F7127" w:rsidP="00016638">
      <w:pPr>
        <w:spacing w:line="240" w:lineRule="auto"/>
        <w:contextualSpacing/>
        <w:rPr>
          <w:rFonts w:ascii="Arial" w:hAnsi="Arial" w:cs="Arial"/>
          <w:szCs w:val="24"/>
        </w:rPr>
      </w:pPr>
      <w:r w:rsidRPr="00C811BA">
        <w:rPr>
          <w:rFonts w:ascii="Arial" w:eastAsia="Times New Roman" w:hAnsi="Arial" w:cs="Arial"/>
          <w:b/>
          <w:bCs/>
          <w:color w:val="000000"/>
          <w:lang w:eastAsia="en-CA"/>
        </w:rPr>
        <w:t>Why was this research needed?</w:t>
      </w:r>
    </w:p>
    <w:p w14:paraId="541D58AF" w14:textId="3E945565" w:rsidR="0024671A" w:rsidRDefault="002F7127" w:rsidP="002F7127">
      <w:pPr>
        <w:pStyle w:val="ListParagraph"/>
        <w:shd w:val="clear" w:color="auto" w:fill="FFFFFF"/>
        <w:spacing w:before="100" w:beforeAutospacing="1" w:after="100" w:afterAutospacing="1" w:line="240" w:lineRule="auto"/>
        <w:ind w:left="0"/>
        <w:rPr>
          <w:rFonts w:ascii="Arial" w:eastAsia="Times New Roman" w:hAnsi="Arial" w:cs="Arial"/>
          <w:color w:val="000000"/>
          <w:lang w:eastAsia="en-CA"/>
        </w:rPr>
      </w:pPr>
      <w:r w:rsidRPr="00C811BA">
        <w:rPr>
          <w:rFonts w:ascii="Arial" w:eastAsia="Times New Roman" w:hAnsi="Arial" w:cs="Arial"/>
          <w:color w:val="000000"/>
          <w:lang w:eastAsia="en-CA"/>
        </w:rPr>
        <w:t>Previously, IENs</w:t>
      </w:r>
      <w:r w:rsidR="0024671A">
        <w:rPr>
          <w:rFonts w:ascii="Arial" w:eastAsia="Times New Roman" w:hAnsi="Arial" w:cs="Arial"/>
          <w:color w:val="000000"/>
          <w:lang w:eastAsia="en-CA"/>
        </w:rPr>
        <w:t xml:space="preserve"> </w:t>
      </w:r>
      <w:r w:rsidRPr="00C811BA">
        <w:rPr>
          <w:rFonts w:ascii="Arial" w:eastAsia="Times New Roman" w:hAnsi="Arial" w:cs="Arial"/>
          <w:color w:val="000000"/>
          <w:lang w:eastAsia="en-CA"/>
        </w:rPr>
        <w:t xml:space="preserve">were enrolled in English 30-1 and many </w:t>
      </w:r>
      <w:r w:rsidR="0024671A">
        <w:rPr>
          <w:rFonts w:ascii="Arial" w:eastAsia="Times New Roman" w:hAnsi="Arial" w:cs="Arial"/>
          <w:color w:val="000000"/>
          <w:lang w:eastAsia="en-CA"/>
        </w:rPr>
        <w:t xml:space="preserve">achieved </w:t>
      </w:r>
      <w:r w:rsidR="00804AB5">
        <w:rPr>
          <w:rFonts w:ascii="Arial" w:eastAsia="Times New Roman" w:hAnsi="Arial" w:cs="Arial"/>
          <w:color w:val="000000"/>
          <w:lang w:eastAsia="en-CA"/>
        </w:rPr>
        <w:t>have low grades</w:t>
      </w:r>
      <w:r w:rsidR="0024671A">
        <w:rPr>
          <w:rFonts w:ascii="Arial" w:eastAsia="Times New Roman" w:hAnsi="Arial" w:cs="Arial"/>
          <w:color w:val="000000"/>
          <w:lang w:eastAsia="en-CA"/>
        </w:rPr>
        <w:t>. As this was one of their first term courses, this was</w:t>
      </w:r>
      <w:r w:rsidR="0024671A" w:rsidRPr="00C811BA">
        <w:rPr>
          <w:rFonts w:ascii="Arial" w:eastAsia="Times New Roman" w:hAnsi="Arial" w:cs="Arial"/>
          <w:color w:val="000000"/>
          <w:lang w:eastAsia="en-CA"/>
        </w:rPr>
        <w:t xml:space="preserve"> </w:t>
      </w:r>
      <w:r w:rsidR="0024671A">
        <w:rPr>
          <w:rFonts w:ascii="Arial" w:eastAsia="Times New Roman" w:hAnsi="Arial" w:cs="Arial"/>
          <w:color w:val="000000"/>
          <w:lang w:eastAsia="en-CA"/>
        </w:rPr>
        <w:t xml:space="preserve">reportedly </w:t>
      </w:r>
      <w:r w:rsidR="0024671A" w:rsidRPr="00C811BA">
        <w:rPr>
          <w:rFonts w:ascii="Arial" w:eastAsia="Times New Roman" w:hAnsi="Arial" w:cs="Arial"/>
          <w:color w:val="000000"/>
          <w:lang w:eastAsia="en-CA"/>
        </w:rPr>
        <w:t>d</w:t>
      </w:r>
      <w:r w:rsidR="0024671A">
        <w:rPr>
          <w:rFonts w:ascii="Arial" w:eastAsia="Times New Roman" w:hAnsi="Arial" w:cs="Arial"/>
          <w:color w:val="000000"/>
          <w:lang w:eastAsia="en-CA"/>
        </w:rPr>
        <w:t>emoralizing</w:t>
      </w:r>
      <w:r w:rsidR="0024671A" w:rsidRPr="00C811BA">
        <w:rPr>
          <w:rFonts w:ascii="Arial" w:eastAsia="Times New Roman" w:hAnsi="Arial" w:cs="Arial"/>
          <w:color w:val="000000"/>
          <w:lang w:eastAsia="en-CA"/>
        </w:rPr>
        <w:t xml:space="preserve"> for students</w:t>
      </w:r>
      <w:r w:rsidR="0024671A">
        <w:rPr>
          <w:rFonts w:ascii="Arial" w:eastAsia="Times New Roman" w:hAnsi="Arial" w:cs="Arial"/>
          <w:color w:val="000000"/>
          <w:lang w:eastAsia="en-CA"/>
        </w:rPr>
        <w:t xml:space="preserve"> as they continued on with their program. The low achievements were potentially because there was a disconnect between the curriculum (e.g. Shakespeare), their frames of reference, and their actual English requirements.    </w:t>
      </w:r>
    </w:p>
    <w:p w14:paraId="56EC1B2D" w14:textId="77777777" w:rsidR="00D2586E" w:rsidRDefault="00D2586E" w:rsidP="002F7127">
      <w:pPr>
        <w:pStyle w:val="ListParagraph"/>
        <w:shd w:val="clear" w:color="auto" w:fill="FFFFFF"/>
        <w:spacing w:before="100" w:beforeAutospacing="1" w:after="100" w:afterAutospacing="1" w:line="240" w:lineRule="auto"/>
        <w:ind w:left="0"/>
        <w:rPr>
          <w:rFonts w:ascii="Arial" w:eastAsia="Times New Roman" w:hAnsi="Arial" w:cs="Arial"/>
          <w:color w:val="000000"/>
          <w:lang w:eastAsia="en-CA"/>
        </w:rPr>
      </w:pPr>
    </w:p>
    <w:p w14:paraId="18AC2CA5" w14:textId="1174A2D3" w:rsidR="002F7127" w:rsidRDefault="002F7127" w:rsidP="002F7127">
      <w:pPr>
        <w:pStyle w:val="ListParagraph"/>
        <w:shd w:val="clear" w:color="auto" w:fill="FFFFFF"/>
        <w:spacing w:before="100" w:beforeAutospacing="1" w:after="100" w:afterAutospacing="1" w:line="240" w:lineRule="auto"/>
        <w:ind w:left="0"/>
        <w:rPr>
          <w:rFonts w:ascii="Arial" w:eastAsia="Times New Roman" w:hAnsi="Arial" w:cs="Arial"/>
          <w:b/>
          <w:bCs/>
          <w:color w:val="000000"/>
          <w:lang w:eastAsia="en-CA"/>
        </w:rPr>
      </w:pPr>
      <w:r w:rsidRPr="00595CC7">
        <w:rPr>
          <w:rFonts w:ascii="Arial" w:eastAsia="Times New Roman" w:hAnsi="Arial" w:cs="Arial"/>
          <w:b/>
          <w:bCs/>
          <w:color w:val="000000"/>
          <w:lang w:eastAsia="en-CA"/>
        </w:rPr>
        <w:t>How was this accomplished?</w:t>
      </w:r>
    </w:p>
    <w:p w14:paraId="42973951" w14:textId="77777777" w:rsidR="009A1C13" w:rsidRPr="00595CC7" w:rsidRDefault="009A1C13" w:rsidP="002F7127">
      <w:pPr>
        <w:pStyle w:val="ListParagraph"/>
        <w:shd w:val="clear" w:color="auto" w:fill="FFFFFF"/>
        <w:spacing w:before="100" w:beforeAutospacing="1" w:after="100" w:afterAutospacing="1" w:line="240" w:lineRule="auto"/>
        <w:ind w:left="0"/>
        <w:rPr>
          <w:rFonts w:ascii="Arial" w:eastAsia="Times New Roman" w:hAnsi="Arial" w:cs="Arial"/>
          <w:b/>
          <w:bCs/>
          <w:color w:val="000000"/>
          <w:lang w:eastAsia="en-CA"/>
        </w:rPr>
      </w:pPr>
    </w:p>
    <w:p w14:paraId="695AFAE1" w14:textId="77777777" w:rsidR="002F7127" w:rsidRDefault="002F7127" w:rsidP="002F7127">
      <w:pPr>
        <w:pStyle w:val="ListParagraph"/>
        <w:shd w:val="clear" w:color="auto" w:fill="FFFFFF"/>
        <w:spacing w:before="100" w:beforeAutospacing="1" w:after="100" w:afterAutospacing="1" w:line="240" w:lineRule="auto"/>
        <w:ind w:left="0"/>
        <w:rPr>
          <w:rFonts w:ascii="Arial" w:eastAsia="Times New Roman" w:hAnsi="Arial" w:cs="Arial"/>
          <w:color w:val="000000"/>
          <w:lang w:eastAsia="en-CA"/>
        </w:rPr>
      </w:pPr>
      <w:r>
        <w:rPr>
          <w:rFonts w:ascii="Arial" w:eastAsia="Times New Roman" w:hAnsi="Arial" w:cs="Arial"/>
          <w:color w:val="000000"/>
          <w:lang w:eastAsia="en-CA"/>
        </w:rPr>
        <w:t>The following steps occurred:</w:t>
      </w:r>
    </w:p>
    <w:p w14:paraId="2F3549E7" w14:textId="3DC24A2C" w:rsidR="002F7127" w:rsidRPr="002F7127" w:rsidRDefault="002F7127" w:rsidP="002F7127">
      <w:pPr>
        <w:pStyle w:val="ListParagraph"/>
        <w:numPr>
          <w:ilvl w:val="0"/>
          <w:numId w:val="18"/>
        </w:numPr>
        <w:shd w:val="clear" w:color="auto" w:fill="FFFFFF"/>
        <w:spacing w:before="100" w:beforeAutospacing="1" w:after="100" w:afterAutospacing="1" w:line="240" w:lineRule="auto"/>
        <w:rPr>
          <w:rFonts w:ascii="Arial" w:eastAsia="Times New Roman" w:hAnsi="Arial" w:cs="Arial"/>
          <w:color w:val="000000"/>
          <w:lang w:eastAsia="en-CA"/>
        </w:rPr>
      </w:pPr>
      <w:r w:rsidRPr="002F7127">
        <w:rPr>
          <w:rFonts w:ascii="Arial" w:eastAsia="Times New Roman" w:hAnsi="Arial" w:cs="Arial"/>
          <w:color w:val="000000"/>
          <w:lang w:eastAsia="en-CA"/>
        </w:rPr>
        <w:t xml:space="preserve">Under the direction of Eaman Mah, Associate Dean, the program requirement was changed from English 30-1 to ERDW 085 under English for Academic Purposes (EAP) program. </w:t>
      </w:r>
    </w:p>
    <w:p w14:paraId="04F4BF15" w14:textId="77777777" w:rsidR="007B174A" w:rsidRDefault="00D61396" w:rsidP="002F7127">
      <w:pPr>
        <w:pStyle w:val="ListParagraph"/>
        <w:numPr>
          <w:ilvl w:val="0"/>
          <w:numId w:val="18"/>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A proposal was submitted for t</w:t>
      </w:r>
      <w:r w:rsidR="002F7127">
        <w:rPr>
          <w:rFonts w:ascii="Arial" w:eastAsia="Times New Roman" w:hAnsi="Arial" w:cs="Arial"/>
          <w:color w:val="000000"/>
          <w:lang w:eastAsia="en-CA"/>
        </w:rPr>
        <w:t xml:space="preserve">he </w:t>
      </w:r>
      <w:r w:rsidR="002F7127" w:rsidRPr="002F7127">
        <w:rPr>
          <w:rFonts w:ascii="Arial" w:eastAsia="Times New Roman" w:hAnsi="Arial" w:cs="Arial"/>
          <w:color w:val="000000"/>
          <w:lang w:eastAsia="en-CA"/>
        </w:rPr>
        <w:t>Teaching Impact Fund (TIF)</w:t>
      </w:r>
      <w:r w:rsidR="007B174A">
        <w:rPr>
          <w:rFonts w:ascii="Arial" w:eastAsia="Times New Roman" w:hAnsi="Arial" w:cs="Arial"/>
          <w:color w:val="000000"/>
          <w:lang w:eastAsia="en-CA"/>
        </w:rPr>
        <w:t xml:space="preserve"> and approved.</w:t>
      </w:r>
      <w:r>
        <w:rPr>
          <w:rFonts w:ascii="Arial" w:eastAsia="Times New Roman" w:hAnsi="Arial" w:cs="Arial"/>
          <w:color w:val="000000"/>
          <w:lang w:eastAsia="en-CA"/>
        </w:rPr>
        <w:t xml:space="preserve"> </w:t>
      </w:r>
    </w:p>
    <w:p w14:paraId="5FA8CFD1" w14:textId="55699D4E" w:rsidR="007B174A" w:rsidRPr="00F40C02" w:rsidRDefault="007B174A" w:rsidP="00F40C02">
      <w:pPr>
        <w:pStyle w:val="ListParagraph"/>
        <w:numPr>
          <w:ilvl w:val="0"/>
          <w:numId w:val="18"/>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 xml:space="preserve">The ERDW 085 course was modified to include </w:t>
      </w:r>
      <w:r w:rsidR="0024671A">
        <w:rPr>
          <w:rFonts w:ascii="Arial" w:eastAsia="Times New Roman" w:hAnsi="Arial" w:cs="Arial"/>
          <w:color w:val="000000"/>
          <w:lang w:eastAsia="en-CA"/>
        </w:rPr>
        <w:t xml:space="preserve">CCC </w:t>
      </w:r>
      <w:r w:rsidR="00F40C02" w:rsidRPr="00F40C02">
        <w:rPr>
          <w:rFonts w:ascii="Arial" w:eastAsia="Times New Roman" w:hAnsi="Arial" w:cs="Arial"/>
          <w:color w:val="000000"/>
          <w:lang w:eastAsia="en-CA"/>
        </w:rPr>
        <w:t>within the confines of the approved master syllabus. C</w:t>
      </w:r>
      <w:r w:rsidR="0024671A">
        <w:rPr>
          <w:rFonts w:ascii="Arial" w:eastAsia="Times New Roman" w:hAnsi="Arial" w:cs="Arial"/>
          <w:color w:val="000000"/>
          <w:lang w:eastAsia="en-CA"/>
        </w:rPr>
        <w:t>RT</w:t>
      </w:r>
      <w:r w:rsidR="00F40C02" w:rsidRPr="00F40C02">
        <w:rPr>
          <w:rFonts w:ascii="Arial" w:eastAsia="Times New Roman" w:hAnsi="Arial" w:cs="Arial"/>
          <w:color w:val="000000"/>
          <w:lang w:eastAsia="en-CA"/>
        </w:rPr>
        <w:t xml:space="preserve"> practices were also incorporated.      </w:t>
      </w:r>
      <w:r w:rsidRPr="00F40C02">
        <w:rPr>
          <w:rFonts w:ascii="Arial" w:eastAsia="Times New Roman" w:hAnsi="Arial" w:cs="Arial"/>
          <w:color w:val="000000"/>
          <w:lang w:eastAsia="en-CA"/>
        </w:rPr>
        <w:t xml:space="preserve"> </w:t>
      </w:r>
    </w:p>
    <w:p w14:paraId="339742A4" w14:textId="51710488" w:rsidR="002F7127" w:rsidRDefault="007B174A" w:rsidP="002F7127">
      <w:pPr>
        <w:pStyle w:val="ListParagraph"/>
        <w:numPr>
          <w:ilvl w:val="0"/>
          <w:numId w:val="18"/>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 xml:space="preserve">When the course began, the </w:t>
      </w:r>
      <w:r w:rsidR="00804AB5">
        <w:rPr>
          <w:rFonts w:ascii="Arial" w:eastAsia="Times New Roman" w:hAnsi="Arial" w:cs="Arial"/>
          <w:color w:val="000000"/>
          <w:lang w:eastAsia="en-CA"/>
        </w:rPr>
        <w:t xml:space="preserve">students’ existing </w:t>
      </w:r>
      <w:r w:rsidR="0024671A">
        <w:rPr>
          <w:rFonts w:ascii="Arial" w:eastAsia="Times New Roman" w:hAnsi="Arial" w:cs="Arial"/>
          <w:color w:val="000000"/>
          <w:lang w:eastAsia="en-CA"/>
        </w:rPr>
        <w:t>CCC</w:t>
      </w:r>
      <w:r>
        <w:rPr>
          <w:rFonts w:ascii="Arial" w:eastAsia="Times New Roman" w:hAnsi="Arial" w:cs="Arial"/>
          <w:color w:val="000000"/>
          <w:lang w:eastAsia="en-CA"/>
        </w:rPr>
        <w:t xml:space="preserve"> were measured via Dr. Marianne Jeffrey’s </w:t>
      </w:r>
      <w:r w:rsidR="00FB632A">
        <w:rPr>
          <w:rFonts w:ascii="Arial" w:eastAsia="Times New Roman" w:hAnsi="Arial" w:cs="Arial"/>
          <w:color w:val="000000"/>
          <w:lang w:eastAsia="en-CA"/>
        </w:rPr>
        <w:t xml:space="preserve">(2010) </w:t>
      </w:r>
      <w:r>
        <w:rPr>
          <w:rFonts w:ascii="Arial" w:eastAsia="Times New Roman" w:hAnsi="Arial" w:cs="Arial"/>
          <w:color w:val="000000"/>
          <w:lang w:eastAsia="en-CA"/>
        </w:rPr>
        <w:t xml:space="preserve">Transcultural Self-Efficacy </w:t>
      </w:r>
      <w:r w:rsidR="0024671A">
        <w:rPr>
          <w:rFonts w:ascii="Arial" w:eastAsia="Times New Roman" w:hAnsi="Arial" w:cs="Arial"/>
          <w:color w:val="000000"/>
          <w:lang w:eastAsia="en-CA"/>
        </w:rPr>
        <w:t xml:space="preserve">(TSET) </w:t>
      </w:r>
      <w:r>
        <w:rPr>
          <w:rFonts w:ascii="Arial" w:eastAsia="Times New Roman" w:hAnsi="Arial" w:cs="Arial"/>
          <w:color w:val="000000"/>
          <w:lang w:eastAsia="en-CA"/>
        </w:rPr>
        <w:t xml:space="preserve">survey. This psychometrically validated tool was specifically designed for nursing students in both clinical and academic settings. </w:t>
      </w:r>
      <w:r w:rsidR="002F7127">
        <w:rPr>
          <w:rFonts w:ascii="Arial" w:eastAsia="Times New Roman" w:hAnsi="Arial" w:cs="Arial"/>
          <w:color w:val="000000"/>
          <w:lang w:eastAsia="en-CA"/>
        </w:rPr>
        <w:t xml:space="preserve"> </w:t>
      </w:r>
      <w:r w:rsidR="002F7127" w:rsidRPr="002F7127">
        <w:rPr>
          <w:rFonts w:ascii="Arial" w:eastAsia="Times New Roman" w:hAnsi="Arial" w:cs="Arial"/>
          <w:color w:val="000000"/>
          <w:lang w:eastAsia="en-CA"/>
        </w:rPr>
        <w:t xml:space="preserve"> </w:t>
      </w:r>
    </w:p>
    <w:p w14:paraId="0A5CA049" w14:textId="25C95C8E" w:rsidR="007B174A" w:rsidRDefault="007B174A" w:rsidP="002F7127">
      <w:pPr>
        <w:pStyle w:val="ListParagraph"/>
        <w:numPr>
          <w:ilvl w:val="0"/>
          <w:numId w:val="18"/>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 xml:space="preserve">The data of the pre-survey was given to the Research Assistant for analysis. </w:t>
      </w:r>
    </w:p>
    <w:p w14:paraId="4A855CD1" w14:textId="5FAAAFCA" w:rsidR="007B174A" w:rsidRDefault="007B174A" w:rsidP="002F7127">
      <w:pPr>
        <w:pStyle w:val="ListParagraph"/>
        <w:numPr>
          <w:ilvl w:val="0"/>
          <w:numId w:val="18"/>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 xml:space="preserve">The first pilot course for the </w:t>
      </w:r>
      <w:r w:rsidR="00717654">
        <w:rPr>
          <w:rFonts w:ascii="Arial" w:eastAsia="Times New Roman" w:hAnsi="Arial" w:cs="Arial"/>
          <w:color w:val="000000"/>
          <w:lang w:eastAsia="en-CA"/>
        </w:rPr>
        <w:t>s</w:t>
      </w:r>
      <w:r>
        <w:rPr>
          <w:rFonts w:ascii="Arial" w:eastAsia="Times New Roman" w:hAnsi="Arial" w:cs="Arial"/>
          <w:color w:val="000000"/>
          <w:lang w:eastAsia="en-CA"/>
        </w:rPr>
        <w:t>pring term was implemented.</w:t>
      </w:r>
    </w:p>
    <w:p w14:paraId="10E6C474" w14:textId="77777777" w:rsidR="007B174A" w:rsidRDefault="007B174A" w:rsidP="002F7127">
      <w:pPr>
        <w:pStyle w:val="ListParagraph"/>
        <w:numPr>
          <w:ilvl w:val="0"/>
          <w:numId w:val="18"/>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 xml:space="preserve">Near the end of the course, the students completed the post survey. </w:t>
      </w:r>
    </w:p>
    <w:p w14:paraId="0E27EB65" w14:textId="77777777" w:rsidR="007B174A" w:rsidRDefault="007B174A" w:rsidP="002F7127">
      <w:pPr>
        <w:pStyle w:val="ListParagraph"/>
        <w:numPr>
          <w:ilvl w:val="0"/>
          <w:numId w:val="18"/>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 xml:space="preserve">The data was given to the Research Assistant for analysis. </w:t>
      </w:r>
    </w:p>
    <w:p w14:paraId="42403520" w14:textId="5FA8B289" w:rsidR="007B174A" w:rsidRDefault="007B174A" w:rsidP="002F7127">
      <w:pPr>
        <w:pStyle w:val="ListParagraph"/>
        <w:numPr>
          <w:ilvl w:val="0"/>
          <w:numId w:val="18"/>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 xml:space="preserve">The second pilot course for the </w:t>
      </w:r>
      <w:r w:rsidR="00717654">
        <w:rPr>
          <w:rFonts w:ascii="Arial" w:eastAsia="Times New Roman" w:hAnsi="Arial" w:cs="Arial"/>
          <w:color w:val="000000"/>
          <w:lang w:eastAsia="en-CA"/>
        </w:rPr>
        <w:t>s</w:t>
      </w:r>
      <w:r>
        <w:rPr>
          <w:rFonts w:ascii="Arial" w:eastAsia="Times New Roman" w:hAnsi="Arial" w:cs="Arial"/>
          <w:color w:val="000000"/>
          <w:lang w:eastAsia="en-CA"/>
        </w:rPr>
        <w:t xml:space="preserve">ummer term was implemented. </w:t>
      </w:r>
    </w:p>
    <w:p w14:paraId="682737B7" w14:textId="77777777" w:rsidR="00717654" w:rsidRDefault="007B174A" w:rsidP="002F7127">
      <w:pPr>
        <w:pStyle w:val="ListParagraph"/>
        <w:numPr>
          <w:ilvl w:val="0"/>
          <w:numId w:val="18"/>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 xml:space="preserve">Steps 4, 5, 7, and 8 </w:t>
      </w:r>
      <w:r w:rsidR="00717654">
        <w:rPr>
          <w:rFonts w:ascii="Arial" w:eastAsia="Times New Roman" w:hAnsi="Arial" w:cs="Arial"/>
          <w:color w:val="000000"/>
          <w:lang w:eastAsia="en-CA"/>
        </w:rPr>
        <w:t>were completed again.</w:t>
      </w:r>
    </w:p>
    <w:p w14:paraId="6833E2D5" w14:textId="77777777" w:rsidR="00717654" w:rsidRDefault="00717654" w:rsidP="002F7127">
      <w:pPr>
        <w:pStyle w:val="ListParagraph"/>
        <w:numPr>
          <w:ilvl w:val="0"/>
          <w:numId w:val="18"/>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Upon conclusion of the second pilot course, the report and presentation was created.</w:t>
      </w:r>
    </w:p>
    <w:p w14:paraId="5E1CB206" w14:textId="5A06E273" w:rsidR="00D61396" w:rsidRPr="00717654" w:rsidRDefault="00717654" w:rsidP="00D61396">
      <w:pPr>
        <w:pStyle w:val="ListParagraph"/>
        <w:numPr>
          <w:ilvl w:val="0"/>
          <w:numId w:val="18"/>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 xml:space="preserve">The report and presentation were reviewed for any required revisions. </w:t>
      </w:r>
      <w:r w:rsidR="007B174A">
        <w:rPr>
          <w:rFonts w:ascii="Arial" w:eastAsia="Times New Roman" w:hAnsi="Arial" w:cs="Arial"/>
          <w:color w:val="000000"/>
          <w:lang w:eastAsia="en-CA"/>
        </w:rPr>
        <w:t xml:space="preserve">  </w:t>
      </w:r>
    </w:p>
    <w:p w14:paraId="558DFF8B" w14:textId="3E7EA8E6" w:rsidR="002F7127" w:rsidRDefault="002F7127" w:rsidP="002F7127">
      <w:pPr>
        <w:shd w:val="clear" w:color="auto" w:fill="FFFFFF"/>
        <w:spacing w:before="100" w:beforeAutospacing="1" w:after="100" w:afterAutospacing="1" w:line="240" w:lineRule="auto"/>
        <w:contextualSpacing/>
        <w:rPr>
          <w:rFonts w:ascii="Arial" w:eastAsia="Times New Roman" w:hAnsi="Arial" w:cs="Arial"/>
          <w:b/>
          <w:bCs/>
          <w:color w:val="000000"/>
          <w:lang w:eastAsia="en-CA"/>
        </w:rPr>
      </w:pPr>
      <w:r w:rsidRPr="00C811BA">
        <w:rPr>
          <w:rFonts w:ascii="Arial" w:eastAsia="Times New Roman" w:hAnsi="Arial" w:cs="Arial"/>
          <w:b/>
          <w:bCs/>
          <w:color w:val="000000"/>
          <w:lang w:eastAsia="en-CA"/>
        </w:rPr>
        <w:t>What questions d</w:t>
      </w:r>
      <w:r w:rsidR="007E2D63">
        <w:rPr>
          <w:rFonts w:ascii="Arial" w:eastAsia="Times New Roman" w:hAnsi="Arial" w:cs="Arial"/>
          <w:b/>
          <w:bCs/>
          <w:color w:val="000000"/>
          <w:lang w:eastAsia="en-CA"/>
        </w:rPr>
        <w:t>id</w:t>
      </w:r>
      <w:r w:rsidRPr="00C811BA">
        <w:rPr>
          <w:rFonts w:ascii="Arial" w:eastAsia="Times New Roman" w:hAnsi="Arial" w:cs="Arial"/>
          <w:b/>
          <w:bCs/>
          <w:color w:val="000000"/>
          <w:lang w:eastAsia="en-CA"/>
        </w:rPr>
        <w:t xml:space="preserve"> </w:t>
      </w:r>
      <w:r>
        <w:rPr>
          <w:rFonts w:ascii="Arial" w:eastAsia="Times New Roman" w:hAnsi="Arial" w:cs="Arial"/>
          <w:b/>
          <w:bCs/>
          <w:color w:val="000000"/>
          <w:lang w:eastAsia="en-CA"/>
        </w:rPr>
        <w:t>this study</w:t>
      </w:r>
      <w:r w:rsidRPr="00C811BA">
        <w:rPr>
          <w:rFonts w:ascii="Arial" w:eastAsia="Times New Roman" w:hAnsi="Arial" w:cs="Arial"/>
          <w:b/>
          <w:bCs/>
          <w:color w:val="000000"/>
          <w:lang w:eastAsia="en-CA"/>
        </w:rPr>
        <w:t xml:space="preserve"> answe</w:t>
      </w:r>
      <w:r>
        <w:rPr>
          <w:rFonts w:ascii="Arial" w:eastAsia="Times New Roman" w:hAnsi="Arial" w:cs="Arial"/>
          <w:b/>
          <w:bCs/>
          <w:color w:val="000000"/>
          <w:lang w:eastAsia="en-CA"/>
        </w:rPr>
        <w:t>r?</w:t>
      </w:r>
    </w:p>
    <w:p w14:paraId="1C225C8B" w14:textId="77777777" w:rsidR="009A1C13" w:rsidRPr="00C811BA" w:rsidRDefault="009A1C13" w:rsidP="002F7127">
      <w:pPr>
        <w:shd w:val="clear" w:color="auto" w:fill="FFFFFF"/>
        <w:spacing w:before="100" w:beforeAutospacing="1" w:after="100" w:afterAutospacing="1" w:line="240" w:lineRule="auto"/>
        <w:contextualSpacing/>
        <w:rPr>
          <w:rFonts w:ascii="Arial" w:eastAsia="Times New Roman" w:hAnsi="Arial" w:cs="Arial"/>
          <w:b/>
          <w:bCs/>
          <w:color w:val="000000"/>
          <w:lang w:eastAsia="en-CA"/>
        </w:rPr>
      </w:pPr>
    </w:p>
    <w:p w14:paraId="6D490A82" w14:textId="77777777" w:rsidR="00237027" w:rsidRDefault="00BE7A61" w:rsidP="00BE7A61">
      <w:pPr>
        <w:shd w:val="clear" w:color="auto" w:fill="FFFFFF"/>
        <w:spacing w:after="0" w:line="240" w:lineRule="auto"/>
        <w:ind w:left="357"/>
        <w:contextualSpacing/>
        <w:rPr>
          <w:rFonts w:ascii="Arial" w:eastAsia="Times New Roman" w:hAnsi="Arial" w:cs="Arial"/>
          <w:color w:val="000000"/>
          <w:lang w:eastAsia="en-CA"/>
        </w:rPr>
      </w:pPr>
      <w:r>
        <w:rPr>
          <w:rFonts w:ascii="Arial" w:eastAsia="Times New Roman" w:hAnsi="Arial" w:cs="Arial"/>
          <w:color w:val="000000"/>
          <w:lang w:eastAsia="en-CA"/>
        </w:rPr>
        <w:t xml:space="preserve">1) </w:t>
      </w:r>
      <w:r w:rsidR="00F40C02" w:rsidRPr="00BE7A61">
        <w:rPr>
          <w:rFonts w:ascii="Arial" w:eastAsia="Times New Roman" w:hAnsi="Arial" w:cs="Arial"/>
          <w:color w:val="000000"/>
          <w:lang w:eastAsia="en-CA"/>
        </w:rPr>
        <w:t xml:space="preserve">Can </w:t>
      </w:r>
      <w:r w:rsidR="00717654" w:rsidRPr="00BE7A61">
        <w:rPr>
          <w:rFonts w:ascii="Arial" w:eastAsia="Times New Roman" w:hAnsi="Arial" w:cs="Arial"/>
          <w:color w:val="000000"/>
          <w:lang w:eastAsia="en-CA"/>
        </w:rPr>
        <w:t xml:space="preserve">teaching strategies and </w:t>
      </w:r>
      <w:r w:rsidR="002F7127" w:rsidRPr="00BE7A61">
        <w:rPr>
          <w:rFonts w:ascii="Arial" w:eastAsia="Times New Roman" w:hAnsi="Arial" w:cs="Arial"/>
          <w:color w:val="000000"/>
          <w:lang w:eastAsia="en-CA"/>
        </w:rPr>
        <w:t xml:space="preserve">educationally modified content </w:t>
      </w:r>
      <w:r w:rsidR="0024671A">
        <w:rPr>
          <w:rFonts w:ascii="Arial" w:eastAsia="Times New Roman" w:hAnsi="Arial" w:cs="Arial"/>
          <w:color w:val="000000"/>
          <w:lang w:eastAsia="en-CA"/>
        </w:rPr>
        <w:t>increase students’</w:t>
      </w:r>
      <w:r w:rsidR="00237027">
        <w:rPr>
          <w:rFonts w:ascii="Arial" w:eastAsia="Times New Roman" w:hAnsi="Arial" w:cs="Arial"/>
          <w:color w:val="000000"/>
          <w:lang w:eastAsia="en-CA"/>
        </w:rPr>
        <w:t xml:space="preserve"> knowledge retention, satisfaction, and academic successes?</w:t>
      </w:r>
      <w:r w:rsidR="0024671A">
        <w:rPr>
          <w:rFonts w:ascii="Arial" w:eastAsia="Times New Roman" w:hAnsi="Arial" w:cs="Arial"/>
          <w:color w:val="000000"/>
          <w:lang w:eastAsia="en-CA"/>
        </w:rPr>
        <w:t xml:space="preserve"> </w:t>
      </w:r>
    </w:p>
    <w:p w14:paraId="55772AA8" w14:textId="6520E57E" w:rsidR="008823AE" w:rsidRDefault="00772CD4" w:rsidP="00BE7A61">
      <w:pPr>
        <w:shd w:val="clear" w:color="auto" w:fill="FFFFFF"/>
        <w:spacing w:after="0" w:line="240" w:lineRule="auto"/>
        <w:ind w:left="357"/>
        <w:contextualSpacing/>
        <w:rPr>
          <w:rFonts w:ascii="Arial" w:eastAsia="Times New Roman" w:hAnsi="Arial" w:cs="Arial"/>
          <w:color w:val="000000"/>
          <w:lang w:eastAsia="en-CA"/>
        </w:rPr>
      </w:pPr>
      <w:r w:rsidRPr="00BE7A61">
        <w:rPr>
          <w:rFonts w:ascii="Arial" w:eastAsia="Times New Roman" w:hAnsi="Arial" w:cs="Arial"/>
          <w:color w:val="000000"/>
          <w:lang w:eastAsia="en-CA"/>
        </w:rPr>
        <w:t>2)</w:t>
      </w:r>
      <w:r w:rsidR="00BE7A61">
        <w:rPr>
          <w:rFonts w:ascii="Arial" w:eastAsia="Times New Roman" w:hAnsi="Arial" w:cs="Arial"/>
          <w:color w:val="000000"/>
          <w:lang w:eastAsia="en-CA"/>
        </w:rPr>
        <w:t xml:space="preserve"> </w:t>
      </w:r>
      <w:r w:rsidR="00F40C02" w:rsidRPr="00BE7A61">
        <w:rPr>
          <w:rFonts w:ascii="Arial" w:eastAsia="Times New Roman" w:hAnsi="Arial" w:cs="Arial"/>
          <w:color w:val="000000"/>
          <w:lang w:eastAsia="en-CA"/>
        </w:rPr>
        <w:t>How can instructors implement cultural</w:t>
      </w:r>
      <w:r w:rsidR="0024671A">
        <w:rPr>
          <w:rFonts w:ascii="Arial" w:eastAsia="Times New Roman" w:hAnsi="Arial" w:cs="Arial"/>
          <w:color w:val="000000"/>
          <w:lang w:eastAsia="en-CA"/>
        </w:rPr>
        <w:t>ly responsive teaching practices</w:t>
      </w:r>
      <w:r w:rsidR="00F40C02" w:rsidRPr="00BE7A61">
        <w:rPr>
          <w:rFonts w:ascii="Arial" w:eastAsia="Times New Roman" w:hAnsi="Arial" w:cs="Arial"/>
          <w:color w:val="000000"/>
          <w:lang w:eastAsia="en-CA"/>
        </w:rPr>
        <w:t xml:space="preserve"> in their courses? </w:t>
      </w:r>
      <w:r w:rsidR="00BF7CE4" w:rsidRPr="00BE7A61">
        <w:rPr>
          <w:rFonts w:ascii="Arial" w:eastAsia="Times New Roman" w:hAnsi="Arial" w:cs="Arial"/>
          <w:color w:val="000000"/>
          <w:lang w:eastAsia="en-CA"/>
        </w:rPr>
        <w:t xml:space="preserve">                                       </w:t>
      </w:r>
      <w:r w:rsidRPr="00BE7A61">
        <w:rPr>
          <w:rFonts w:ascii="Arial" w:eastAsia="Times New Roman" w:hAnsi="Arial" w:cs="Arial"/>
          <w:color w:val="000000"/>
          <w:lang w:eastAsia="en-CA"/>
        </w:rPr>
        <w:t>3)</w:t>
      </w:r>
      <w:r w:rsidR="00BE7A61">
        <w:rPr>
          <w:rFonts w:ascii="Arial" w:eastAsia="Times New Roman" w:hAnsi="Arial" w:cs="Arial"/>
          <w:color w:val="000000"/>
          <w:lang w:eastAsia="en-CA"/>
        </w:rPr>
        <w:t xml:space="preserve"> </w:t>
      </w:r>
      <w:r w:rsidR="00237027">
        <w:rPr>
          <w:rFonts w:ascii="Arial" w:eastAsia="Times New Roman" w:hAnsi="Arial" w:cs="Arial"/>
          <w:color w:val="000000"/>
          <w:lang w:eastAsia="en-CA"/>
        </w:rPr>
        <w:t xml:space="preserve">How can communicative cultural competencies be enhanced?  </w:t>
      </w:r>
    </w:p>
    <w:p w14:paraId="3A110869" w14:textId="77777777" w:rsidR="005C1BCB" w:rsidRPr="00BE7A61" w:rsidRDefault="005C1BCB" w:rsidP="00BE7A61">
      <w:pPr>
        <w:shd w:val="clear" w:color="auto" w:fill="FFFFFF"/>
        <w:spacing w:after="0" w:line="240" w:lineRule="auto"/>
        <w:ind w:left="357"/>
        <w:contextualSpacing/>
        <w:rPr>
          <w:rFonts w:ascii="Arial" w:eastAsia="Times New Roman" w:hAnsi="Arial" w:cs="Arial"/>
          <w:color w:val="000000"/>
          <w:lang w:eastAsia="en-CA"/>
        </w:rPr>
      </w:pPr>
    </w:p>
    <w:p w14:paraId="089F573D" w14:textId="77777777" w:rsidR="008823AE" w:rsidRDefault="008823AE" w:rsidP="00BE7A61">
      <w:pPr>
        <w:pStyle w:val="ListParagraph"/>
        <w:shd w:val="clear" w:color="auto" w:fill="FFFFFF"/>
        <w:spacing w:after="0" w:line="240" w:lineRule="auto"/>
        <w:ind w:left="714" w:hanging="357"/>
        <w:rPr>
          <w:rFonts w:ascii="Arial" w:eastAsia="Times New Roman" w:hAnsi="Arial" w:cs="Arial"/>
          <w:b/>
          <w:bCs/>
          <w:color w:val="000000"/>
          <w:lang w:eastAsia="en-CA"/>
        </w:rPr>
      </w:pPr>
    </w:p>
    <w:p w14:paraId="2E8818FE" w14:textId="0956BFCA" w:rsidR="00CC293C" w:rsidRPr="0033573D" w:rsidRDefault="000A7CFB" w:rsidP="00237027">
      <w:pPr>
        <w:pStyle w:val="ListParagraph"/>
        <w:shd w:val="clear" w:color="auto" w:fill="FFFFFF"/>
        <w:spacing w:before="100" w:beforeAutospacing="1" w:after="100" w:afterAutospacing="1" w:line="240" w:lineRule="auto"/>
        <w:ind w:left="0"/>
        <w:jc w:val="center"/>
        <w:rPr>
          <w:rFonts w:ascii="Arial" w:eastAsia="Times New Roman" w:hAnsi="Arial" w:cs="Arial"/>
          <w:b/>
          <w:bCs/>
          <w:color w:val="000000"/>
          <w:lang w:eastAsia="en-CA"/>
        </w:rPr>
      </w:pPr>
      <w:r w:rsidRPr="0034749C">
        <w:rPr>
          <w:rFonts w:ascii="Arial" w:eastAsia="Times New Roman" w:hAnsi="Arial" w:cs="Arial"/>
          <w:b/>
          <w:bCs/>
          <w:color w:val="000000"/>
          <w:lang w:eastAsia="en-CA"/>
        </w:rPr>
        <w:t>Timeline</w:t>
      </w:r>
    </w:p>
    <w:tbl>
      <w:tblPr>
        <w:tblStyle w:val="TableGrid"/>
        <w:tblW w:w="0" w:type="auto"/>
        <w:tblLook w:val="04A0" w:firstRow="1" w:lastRow="0" w:firstColumn="1" w:lastColumn="0" w:noHBand="0" w:noVBand="1"/>
      </w:tblPr>
      <w:tblGrid>
        <w:gridCol w:w="2263"/>
        <w:gridCol w:w="7087"/>
      </w:tblGrid>
      <w:tr w:rsidR="0033573D" w:rsidRPr="0033573D" w14:paraId="7D6286FC" w14:textId="77777777" w:rsidTr="0034749C">
        <w:tc>
          <w:tcPr>
            <w:tcW w:w="2263" w:type="dxa"/>
          </w:tcPr>
          <w:p w14:paraId="6703EEA8" w14:textId="668822C3" w:rsidR="0033573D" w:rsidRPr="0033573D" w:rsidRDefault="0033573D" w:rsidP="0033573D">
            <w:pPr>
              <w:pStyle w:val="ListParagraph"/>
              <w:spacing w:before="100" w:beforeAutospacing="1" w:after="100" w:afterAutospacing="1"/>
              <w:ind w:left="0"/>
              <w:jc w:val="center"/>
              <w:rPr>
                <w:rFonts w:ascii="Arial" w:eastAsia="Times New Roman" w:hAnsi="Arial" w:cs="Arial"/>
                <w:b/>
                <w:bCs/>
                <w:color w:val="000000"/>
                <w:lang w:eastAsia="en-CA"/>
              </w:rPr>
            </w:pPr>
            <w:r w:rsidRPr="0033573D">
              <w:rPr>
                <w:rFonts w:ascii="Arial" w:eastAsia="Times New Roman" w:hAnsi="Arial" w:cs="Arial"/>
                <w:b/>
                <w:bCs/>
                <w:color w:val="000000"/>
                <w:lang w:eastAsia="en-CA"/>
              </w:rPr>
              <w:t>Month</w:t>
            </w:r>
          </w:p>
        </w:tc>
        <w:tc>
          <w:tcPr>
            <w:tcW w:w="7087" w:type="dxa"/>
          </w:tcPr>
          <w:p w14:paraId="1CE7A2F0" w14:textId="21537C15" w:rsidR="0033573D" w:rsidRPr="0033573D" w:rsidRDefault="002B7298" w:rsidP="0033573D">
            <w:pPr>
              <w:pStyle w:val="ListParagraph"/>
              <w:spacing w:before="100" w:beforeAutospacing="1" w:after="100" w:afterAutospacing="1"/>
              <w:ind w:left="0"/>
              <w:jc w:val="center"/>
              <w:rPr>
                <w:rFonts w:ascii="Arial" w:hAnsi="Arial" w:cs="Arial"/>
                <w:b/>
                <w:bCs/>
              </w:rPr>
            </w:pPr>
            <w:r>
              <w:rPr>
                <w:rFonts w:ascii="Arial" w:hAnsi="Arial" w:cs="Arial"/>
                <w:b/>
                <w:bCs/>
              </w:rPr>
              <w:t>Tasks</w:t>
            </w:r>
          </w:p>
        </w:tc>
      </w:tr>
      <w:tr w:rsidR="00C13958" w:rsidRPr="0034749C" w14:paraId="50CAF1F3" w14:textId="77777777" w:rsidTr="0034749C">
        <w:tc>
          <w:tcPr>
            <w:tcW w:w="2263" w:type="dxa"/>
          </w:tcPr>
          <w:p w14:paraId="34D82751" w14:textId="593B35D2" w:rsidR="00C13958" w:rsidRPr="0034749C" w:rsidRDefault="00C13958" w:rsidP="00F25014">
            <w:pPr>
              <w:pStyle w:val="ListParagraph"/>
              <w:spacing w:before="100" w:beforeAutospacing="1" w:after="100" w:afterAutospacing="1"/>
              <w:ind w:left="0"/>
              <w:rPr>
                <w:rFonts w:ascii="Arial" w:eastAsia="Times New Roman" w:hAnsi="Arial" w:cs="Arial"/>
                <w:color w:val="000000"/>
                <w:lang w:eastAsia="en-CA"/>
              </w:rPr>
            </w:pPr>
            <w:r w:rsidRPr="0034749C">
              <w:rPr>
                <w:rFonts w:ascii="Arial" w:eastAsia="Times New Roman" w:hAnsi="Arial" w:cs="Arial"/>
                <w:color w:val="000000"/>
                <w:lang w:eastAsia="en-CA"/>
              </w:rPr>
              <w:t>March</w:t>
            </w:r>
            <w:r w:rsidR="00D414F4">
              <w:rPr>
                <w:rFonts w:ascii="Arial" w:eastAsia="Times New Roman" w:hAnsi="Arial" w:cs="Arial"/>
                <w:color w:val="000000"/>
                <w:lang w:eastAsia="en-CA"/>
              </w:rPr>
              <w:t>/</w:t>
            </w:r>
            <w:r w:rsidRPr="0034749C">
              <w:rPr>
                <w:rFonts w:ascii="Arial" w:eastAsia="Times New Roman" w:hAnsi="Arial" w:cs="Arial"/>
                <w:color w:val="000000"/>
                <w:lang w:eastAsia="en-CA"/>
              </w:rPr>
              <w:t>April 2022</w:t>
            </w:r>
          </w:p>
        </w:tc>
        <w:tc>
          <w:tcPr>
            <w:tcW w:w="7087" w:type="dxa"/>
          </w:tcPr>
          <w:p w14:paraId="419CF4F7" w14:textId="6228BB75" w:rsidR="0034749C" w:rsidRPr="0034749C" w:rsidRDefault="002B7298" w:rsidP="00F25014">
            <w:pPr>
              <w:pStyle w:val="ListParagraph"/>
              <w:spacing w:before="100" w:beforeAutospacing="1" w:after="100" w:afterAutospacing="1"/>
              <w:ind w:left="0"/>
              <w:rPr>
                <w:rFonts w:ascii="Arial" w:hAnsi="Arial" w:cs="Arial"/>
              </w:rPr>
            </w:pPr>
            <w:r>
              <w:rPr>
                <w:rFonts w:ascii="Arial" w:hAnsi="Arial" w:cs="Arial"/>
              </w:rPr>
              <w:t>Modify/create</w:t>
            </w:r>
            <w:r w:rsidR="0034749C" w:rsidRPr="0034749C">
              <w:rPr>
                <w:rFonts w:ascii="Arial" w:hAnsi="Arial" w:cs="Arial"/>
              </w:rPr>
              <w:t xml:space="preserve"> </w:t>
            </w:r>
            <w:r>
              <w:rPr>
                <w:rFonts w:ascii="Arial" w:hAnsi="Arial" w:cs="Arial"/>
              </w:rPr>
              <w:t xml:space="preserve">assessments </w:t>
            </w:r>
            <w:r w:rsidR="0034749C" w:rsidRPr="0034749C">
              <w:rPr>
                <w:rFonts w:ascii="Arial" w:hAnsi="Arial" w:cs="Arial"/>
              </w:rPr>
              <w:t xml:space="preserve">to include cultural competencies  </w:t>
            </w:r>
          </w:p>
          <w:p w14:paraId="63691156" w14:textId="4504F9E2" w:rsidR="00C13958" w:rsidRPr="0034749C" w:rsidRDefault="002B7298" w:rsidP="00F25014">
            <w:pPr>
              <w:pStyle w:val="ListParagraph"/>
              <w:spacing w:before="100" w:beforeAutospacing="1" w:after="100" w:afterAutospacing="1"/>
              <w:ind w:left="0"/>
              <w:rPr>
                <w:rFonts w:ascii="Arial" w:eastAsia="Times New Roman" w:hAnsi="Arial" w:cs="Arial"/>
                <w:color w:val="000000"/>
                <w:lang w:eastAsia="en-CA"/>
              </w:rPr>
            </w:pPr>
            <w:r>
              <w:rPr>
                <w:rFonts w:ascii="Arial" w:hAnsi="Arial" w:cs="Arial"/>
              </w:rPr>
              <w:t xml:space="preserve">Digitalization of survey </w:t>
            </w:r>
          </w:p>
        </w:tc>
      </w:tr>
      <w:tr w:rsidR="00C13958" w:rsidRPr="0034749C" w14:paraId="36A01B4D" w14:textId="77777777" w:rsidTr="0034749C">
        <w:tc>
          <w:tcPr>
            <w:tcW w:w="2263" w:type="dxa"/>
          </w:tcPr>
          <w:p w14:paraId="14B0CBB9" w14:textId="7B95117E" w:rsidR="00C13958" w:rsidRPr="0034749C" w:rsidRDefault="0034749C" w:rsidP="00F25014">
            <w:pPr>
              <w:pStyle w:val="ListParagraph"/>
              <w:spacing w:before="100" w:beforeAutospacing="1" w:after="100" w:afterAutospacing="1"/>
              <w:ind w:left="0"/>
              <w:rPr>
                <w:rFonts w:ascii="Arial" w:eastAsia="Times New Roman" w:hAnsi="Arial" w:cs="Arial"/>
                <w:color w:val="000000"/>
                <w:lang w:eastAsia="en-CA"/>
              </w:rPr>
            </w:pPr>
            <w:r w:rsidRPr="0034749C">
              <w:rPr>
                <w:rFonts w:ascii="Arial" w:eastAsia="Times New Roman" w:hAnsi="Arial" w:cs="Arial"/>
                <w:color w:val="000000"/>
                <w:lang w:eastAsia="en-CA"/>
              </w:rPr>
              <w:t>May</w:t>
            </w:r>
            <w:r w:rsidR="00D414F4">
              <w:rPr>
                <w:rFonts w:ascii="Arial" w:eastAsia="Times New Roman" w:hAnsi="Arial" w:cs="Arial"/>
                <w:color w:val="000000"/>
                <w:lang w:eastAsia="en-CA"/>
              </w:rPr>
              <w:t>/</w:t>
            </w:r>
            <w:r w:rsidRPr="0034749C">
              <w:rPr>
                <w:rFonts w:ascii="Arial" w:eastAsia="Times New Roman" w:hAnsi="Arial" w:cs="Arial"/>
                <w:color w:val="000000"/>
                <w:lang w:eastAsia="en-CA"/>
              </w:rPr>
              <w:t>June 2022</w:t>
            </w:r>
          </w:p>
        </w:tc>
        <w:tc>
          <w:tcPr>
            <w:tcW w:w="7087" w:type="dxa"/>
          </w:tcPr>
          <w:p w14:paraId="5D8446E1" w14:textId="288256F8" w:rsidR="00C13958" w:rsidRPr="0034749C" w:rsidRDefault="0034749C" w:rsidP="0034749C">
            <w:pPr>
              <w:shd w:val="clear" w:color="auto" w:fill="FFFFFF"/>
              <w:spacing w:before="100" w:beforeAutospacing="1" w:after="100" w:afterAutospacing="1"/>
              <w:rPr>
                <w:rFonts w:ascii="Arial" w:hAnsi="Arial" w:cs="Arial"/>
              </w:rPr>
            </w:pPr>
            <w:r w:rsidRPr="0034749C">
              <w:rPr>
                <w:rFonts w:ascii="Arial" w:hAnsi="Arial" w:cs="Arial"/>
              </w:rPr>
              <w:t xml:space="preserve">First </w:t>
            </w:r>
            <w:r w:rsidR="002F7127">
              <w:rPr>
                <w:rFonts w:ascii="Arial" w:hAnsi="Arial" w:cs="Arial"/>
              </w:rPr>
              <w:t xml:space="preserve">pilot of </w:t>
            </w:r>
            <w:r w:rsidRPr="0034749C">
              <w:rPr>
                <w:rFonts w:ascii="Arial" w:hAnsi="Arial" w:cs="Arial"/>
              </w:rPr>
              <w:t xml:space="preserve">the modified ESP version of ERDW 085 </w:t>
            </w:r>
          </w:p>
        </w:tc>
      </w:tr>
      <w:tr w:rsidR="00C13958" w:rsidRPr="0034749C" w14:paraId="4240C484" w14:textId="77777777" w:rsidTr="0034749C">
        <w:tc>
          <w:tcPr>
            <w:tcW w:w="2263" w:type="dxa"/>
          </w:tcPr>
          <w:p w14:paraId="37443296" w14:textId="0BC6A5B2" w:rsidR="00C13958" w:rsidRPr="0034749C" w:rsidRDefault="0034749C" w:rsidP="00F25014">
            <w:pPr>
              <w:pStyle w:val="ListParagraph"/>
              <w:spacing w:before="100" w:beforeAutospacing="1" w:after="100" w:afterAutospacing="1"/>
              <w:ind w:left="0"/>
              <w:rPr>
                <w:rFonts w:ascii="Arial" w:eastAsia="Times New Roman" w:hAnsi="Arial" w:cs="Arial"/>
                <w:color w:val="000000"/>
                <w:lang w:eastAsia="en-CA"/>
              </w:rPr>
            </w:pPr>
            <w:r w:rsidRPr="0034749C">
              <w:rPr>
                <w:rFonts w:ascii="Arial" w:eastAsia="Times New Roman" w:hAnsi="Arial" w:cs="Arial"/>
                <w:color w:val="000000"/>
                <w:lang w:eastAsia="en-CA"/>
              </w:rPr>
              <w:t>June 2022</w:t>
            </w:r>
          </w:p>
        </w:tc>
        <w:tc>
          <w:tcPr>
            <w:tcW w:w="7087" w:type="dxa"/>
          </w:tcPr>
          <w:p w14:paraId="4E55879F" w14:textId="170A06C9" w:rsidR="00C13958" w:rsidRPr="0034749C" w:rsidRDefault="0034749C" w:rsidP="0034749C">
            <w:pPr>
              <w:shd w:val="clear" w:color="auto" w:fill="FFFFFF"/>
              <w:spacing w:before="100" w:beforeAutospacing="1" w:after="100" w:afterAutospacing="1"/>
              <w:rPr>
                <w:rFonts w:ascii="Arial" w:hAnsi="Arial" w:cs="Arial"/>
              </w:rPr>
            </w:pPr>
            <w:r w:rsidRPr="0034749C">
              <w:rPr>
                <w:rFonts w:ascii="Arial" w:hAnsi="Arial" w:cs="Arial"/>
              </w:rPr>
              <w:t xml:space="preserve">Review of informal student feedback on assignments and comparison of pre/post questionnaires.                                                                                                Consult with instructional designer for edits to the assessments &amp; teaching strategies. </w:t>
            </w:r>
          </w:p>
        </w:tc>
      </w:tr>
      <w:tr w:rsidR="00C13958" w:rsidRPr="0034749C" w14:paraId="1CFCF6DA" w14:textId="77777777" w:rsidTr="0034749C">
        <w:tc>
          <w:tcPr>
            <w:tcW w:w="2263" w:type="dxa"/>
          </w:tcPr>
          <w:p w14:paraId="49BFC90E" w14:textId="7BB8A16F" w:rsidR="00C13958" w:rsidRPr="0034749C" w:rsidRDefault="0034749C" w:rsidP="00F25014">
            <w:pPr>
              <w:pStyle w:val="ListParagraph"/>
              <w:spacing w:before="100" w:beforeAutospacing="1" w:after="100" w:afterAutospacing="1"/>
              <w:ind w:left="0"/>
              <w:rPr>
                <w:rFonts w:ascii="Arial" w:eastAsia="Times New Roman" w:hAnsi="Arial" w:cs="Arial"/>
                <w:color w:val="000000"/>
                <w:lang w:eastAsia="en-CA"/>
              </w:rPr>
            </w:pPr>
            <w:r w:rsidRPr="0034749C">
              <w:rPr>
                <w:rFonts w:ascii="Arial" w:eastAsia="Times New Roman" w:hAnsi="Arial" w:cs="Arial"/>
                <w:color w:val="000000"/>
                <w:lang w:eastAsia="en-CA"/>
              </w:rPr>
              <w:lastRenderedPageBreak/>
              <w:t>July</w:t>
            </w:r>
            <w:r w:rsidR="00D414F4">
              <w:rPr>
                <w:rFonts w:ascii="Arial" w:eastAsia="Times New Roman" w:hAnsi="Arial" w:cs="Arial"/>
                <w:color w:val="000000"/>
                <w:lang w:eastAsia="en-CA"/>
              </w:rPr>
              <w:t>/</w:t>
            </w:r>
            <w:r w:rsidRPr="0034749C">
              <w:rPr>
                <w:rFonts w:ascii="Arial" w:eastAsia="Times New Roman" w:hAnsi="Arial" w:cs="Arial"/>
                <w:color w:val="000000"/>
                <w:lang w:eastAsia="en-CA"/>
              </w:rPr>
              <w:t>August 2022</w:t>
            </w:r>
          </w:p>
        </w:tc>
        <w:tc>
          <w:tcPr>
            <w:tcW w:w="7087" w:type="dxa"/>
          </w:tcPr>
          <w:p w14:paraId="5D90F467" w14:textId="612B8D98" w:rsidR="00C13958" w:rsidRPr="0034749C" w:rsidRDefault="0034749C" w:rsidP="00F25014">
            <w:pPr>
              <w:pStyle w:val="ListParagraph"/>
              <w:spacing w:before="100" w:beforeAutospacing="1" w:after="100" w:afterAutospacing="1"/>
              <w:ind w:left="0"/>
              <w:rPr>
                <w:rFonts w:ascii="Arial" w:eastAsia="Times New Roman" w:hAnsi="Arial" w:cs="Arial"/>
                <w:color w:val="000000"/>
                <w:lang w:eastAsia="en-CA"/>
              </w:rPr>
            </w:pPr>
            <w:r w:rsidRPr="0034749C">
              <w:rPr>
                <w:rFonts w:ascii="Arial" w:hAnsi="Arial" w:cs="Arial"/>
              </w:rPr>
              <w:t>Second offering of the modified ESP version of ERDW 085</w:t>
            </w:r>
          </w:p>
        </w:tc>
      </w:tr>
      <w:tr w:rsidR="00C13958" w:rsidRPr="0034749C" w14:paraId="4C0787D8" w14:textId="77777777" w:rsidTr="0034749C">
        <w:tc>
          <w:tcPr>
            <w:tcW w:w="2263" w:type="dxa"/>
          </w:tcPr>
          <w:p w14:paraId="2F96BE19" w14:textId="129CC41D" w:rsidR="00C13958" w:rsidRPr="0034749C" w:rsidRDefault="0034749C" w:rsidP="00F25014">
            <w:pPr>
              <w:pStyle w:val="ListParagraph"/>
              <w:spacing w:before="100" w:beforeAutospacing="1" w:after="100" w:afterAutospacing="1"/>
              <w:ind w:left="0"/>
              <w:rPr>
                <w:rFonts w:ascii="Arial" w:eastAsia="Times New Roman" w:hAnsi="Arial" w:cs="Arial"/>
                <w:color w:val="000000"/>
                <w:lang w:eastAsia="en-CA"/>
              </w:rPr>
            </w:pPr>
            <w:r w:rsidRPr="0034749C">
              <w:rPr>
                <w:rFonts w:ascii="Arial" w:eastAsia="Times New Roman" w:hAnsi="Arial" w:cs="Arial"/>
                <w:color w:val="000000"/>
                <w:lang w:eastAsia="en-CA"/>
              </w:rPr>
              <w:t>August 2022</w:t>
            </w:r>
          </w:p>
        </w:tc>
        <w:tc>
          <w:tcPr>
            <w:tcW w:w="7087" w:type="dxa"/>
          </w:tcPr>
          <w:p w14:paraId="450781B3" w14:textId="05DDA19C" w:rsidR="00C13958" w:rsidRPr="0034749C" w:rsidRDefault="0034749C" w:rsidP="00F25014">
            <w:pPr>
              <w:pStyle w:val="ListParagraph"/>
              <w:spacing w:before="100" w:beforeAutospacing="1" w:after="100" w:afterAutospacing="1"/>
              <w:ind w:left="0"/>
              <w:rPr>
                <w:rFonts w:ascii="Arial" w:eastAsia="Times New Roman" w:hAnsi="Arial" w:cs="Arial"/>
                <w:color w:val="000000"/>
                <w:lang w:eastAsia="en-CA"/>
              </w:rPr>
            </w:pPr>
            <w:r w:rsidRPr="0034749C">
              <w:rPr>
                <w:rFonts w:ascii="Arial" w:hAnsi="Arial" w:cs="Arial"/>
              </w:rPr>
              <w:t>Review of informal student feedback on assignments and comparison of pre/post questionnaires.                                                                                               Consult with instructional designer for edits to the assessments &amp; teaching strategies.</w:t>
            </w:r>
          </w:p>
        </w:tc>
      </w:tr>
      <w:tr w:rsidR="00C13958" w:rsidRPr="0034749C" w14:paraId="66F5E776" w14:textId="77777777" w:rsidTr="0034749C">
        <w:tc>
          <w:tcPr>
            <w:tcW w:w="2263" w:type="dxa"/>
          </w:tcPr>
          <w:p w14:paraId="57F33ED0" w14:textId="67CE234F" w:rsidR="00C13958" w:rsidRPr="0034749C" w:rsidRDefault="0034749C" w:rsidP="00F25014">
            <w:pPr>
              <w:pStyle w:val="ListParagraph"/>
              <w:spacing w:before="100" w:beforeAutospacing="1" w:after="100" w:afterAutospacing="1"/>
              <w:ind w:left="0"/>
              <w:rPr>
                <w:rFonts w:ascii="Arial" w:eastAsia="Times New Roman" w:hAnsi="Arial" w:cs="Arial"/>
                <w:color w:val="000000"/>
                <w:lang w:eastAsia="en-CA"/>
              </w:rPr>
            </w:pPr>
            <w:r w:rsidRPr="0034749C">
              <w:rPr>
                <w:rFonts w:ascii="Arial" w:eastAsia="Times New Roman" w:hAnsi="Arial" w:cs="Arial"/>
                <w:color w:val="000000"/>
                <w:lang w:eastAsia="en-CA"/>
              </w:rPr>
              <w:t>September</w:t>
            </w:r>
            <w:r w:rsidR="00D414F4">
              <w:rPr>
                <w:rFonts w:ascii="Arial" w:eastAsia="Times New Roman" w:hAnsi="Arial" w:cs="Arial"/>
                <w:color w:val="000000"/>
                <w:lang w:eastAsia="en-CA"/>
              </w:rPr>
              <w:t>/</w:t>
            </w:r>
            <w:r w:rsidRPr="0034749C">
              <w:rPr>
                <w:rFonts w:ascii="Arial" w:eastAsia="Times New Roman" w:hAnsi="Arial" w:cs="Arial"/>
                <w:color w:val="000000"/>
                <w:lang w:eastAsia="en-CA"/>
              </w:rPr>
              <w:t xml:space="preserve"> December 2022</w:t>
            </w:r>
          </w:p>
        </w:tc>
        <w:tc>
          <w:tcPr>
            <w:tcW w:w="7087" w:type="dxa"/>
          </w:tcPr>
          <w:p w14:paraId="29BD8722" w14:textId="6908BDF0" w:rsidR="00C13958" w:rsidRPr="0034749C" w:rsidRDefault="0034749C" w:rsidP="00F25014">
            <w:pPr>
              <w:pStyle w:val="ListParagraph"/>
              <w:spacing w:before="100" w:beforeAutospacing="1" w:after="100" w:afterAutospacing="1"/>
              <w:ind w:left="0"/>
              <w:rPr>
                <w:rFonts w:ascii="Arial" w:eastAsia="Times New Roman" w:hAnsi="Arial" w:cs="Arial"/>
                <w:color w:val="000000"/>
                <w:lang w:eastAsia="en-CA"/>
              </w:rPr>
            </w:pPr>
            <w:r w:rsidRPr="0034749C">
              <w:rPr>
                <w:rFonts w:ascii="Arial" w:hAnsi="Arial" w:cs="Arial"/>
              </w:rPr>
              <w:t>Review of informal student feedback on assignments and comparison of pre/post questionnaires across all groups.                                                                      Final report on effectiveness of including cultural competencies in assignments.                                                                                                              Development of toolkit.</w:t>
            </w:r>
          </w:p>
        </w:tc>
      </w:tr>
    </w:tbl>
    <w:p w14:paraId="234C03FE" w14:textId="77777777" w:rsidR="00237027" w:rsidRDefault="00237027" w:rsidP="00602845">
      <w:pPr>
        <w:shd w:val="clear" w:color="auto" w:fill="FFFFFF"/>
        <w:spacing w:before="100" w:beforeAutospacing="1" w:after="100" w:afterAutospacing="1" w:line="240" w:lineRule="auto"/>
        <w:contextualSpacing/>
        <w:rPr>
          <w:rFonts w:ascii="Arial" w:eastAsia="Times New Roman" w:hAnsi="Arial" w:cs="Arial"/>
          <w:b/>
          <w:bCs/>
          <w:color w:val="000000"/>
          <w:lang w:eastAsia="en-CA"/>
        </w:rPr>
      </w:pPr>
    </w:p>
    <w:p w14:paraId="2FA524C9" w14:textId="61FF8988" w:rsidR="00602845" w:rsidRDefault="007F5D66" w:rsidP="00602845">
      <w:pPr>
        <w:shd w:val="clear" w:color="auto" w:fill="FFFFFF"/>
        <w:spacing w:before="100" w:beforeAutospacing="1" w:after="100" w:afterAutospacing="1" w:line="240" w:lineRule="auto"/>
        <w:contextualSpacing/>
        <w:rPr>
          <w:rFonts w:ascii="Arial" w:eastAsia="Times New Roman" w:hAnsi="Arial" w:cs="Arial"/>
          <w:b/>
          <w:bCs/>
          <w:color w:val="000000"/>
          <w:lang w:eastAsia="en-CA"/>
        </w:rPr>
      </w:pPr>
      <w:r w:rsidRPr="00C811BA">
        <w:rPr>
          <w:rFonts w:ascii="Arial" w:eastAsia="Times New Roman" w:hAnsi="Arial" w:cs="Arial"/>
          <w:b/>
          <w:bCs/>
          <w:color w:val="000000"/>
          <w:lang w:eastAsia="en-CA"/>
        </w:rPr>
        <w:t xml:space="preserve">What did you do? </w:t>
      </w:r>
    </w:p>
    <w:p w14:paraId="0BB4AD96" w14:textId="77777777" w:rsidR="009A1C13" w:rsidRDefault="009A1C13" w:rsidP="00602845">
      <w:pPr>
        <w:shd w:val="clear" w:color="auto" w:fill="FFFFFF"/>
        <w:spacing w:before="100" w:beforeAutospacing="1" w:after="100" w:afterAutospacing="1" w:line="240" w:lineRule="auto"/>
        <w:contextualSpacing/>
        <w:rPr>
          <w:rFonts w:ascii="Arial" w:eastAsia="Times New Roman" w:hAnsi="Arial" w:cs="Arial"/>
          <w:color w:val="000000"/>
          <w:lang w:eastAsia="en-CA"/>
        </w:rPr>
      </w:pPr>
    </w:p>
    <w:p w14:paraId="434FC8CA" w14:textId="6D4503EE" w:rsidR="00602845" w:rsidRPr="00C811BA" w:rsidRDefault="008D24B2" w:rsidP="00602845">
      <w:pPr>
        <w:shd w:val="clear" w:color="auto" w:fill="FFFFFF"/>
        <w:spacing w:before="100" w:beforeAutospacing="1" w:after="100" w:afterAutospacing="1" w:line="240" w:lineRule="auto"/>
        <w:contextualSpacing/>
        <w:rPr>
          <w:rFonts w:ascii="Arial" w:eastAsia="Times New Roman" w:hAnsi="Arial" w:cs="Arial"/>
          <w:color w:val="000000"/>
          <w:lang w:eastAsia="en-CA"/>
        </w:rPr>
      </w:pPr>
      <w:r>
        <w:rPr>
          <w:rFonts w:ascii="Arial" w:eastAsia="Times New Roman" w:hAnsi="Arial" w:cs="Arial"/>
          <w:color w:val="000000"/>
          <w:lang w:eastAsia="en-CA"/>
        </w:rPr>
        <w:t xml:space="preserve">An EAP course was modified to become one with an ESP focus. The following </w:t>
      </w:r>
      <w:r w:rsidR="00602845" w:rsidRPr="00C811BA">
        <w:rPr>
          <w:rFonts w:ascii="Arial" w:eastAsia="Times New Roman" w:hAnsi="Arial" w:cs="Arial"/>
          <w:color w:val="000000"/>
          <w:lang w:eastAsia="en-CA"/>
        </w:rPr>
        <w:t xml:space="preserve">elements of the ERDW 085 </w:t>
      </w:r>
      <w:r w:rsidR="00C811BA">
        <w:rPr>
          <w:rFonts w:ascii="Arial" w:eastAsia="Times New Roman" w:hAnsi="Arial" w:cs="Arial"/>
          <w:color w:val="000000"/>
          <w:lang w:eastAsia="en-CA"/>
        </w:rPr>
        <w:t xml:space="preserve">(EAP) </w:t>
      </w:r>
      <w:r w:rsidR="00602845" w:rsidRPr="00C811BA">
        <w:rPr>
          <w:rFonts w:ascii="Arial" w:eastAsia="Times New Roman" w:hAnsi="Arial" w:cs="Arial"/>
          <w:color w:val="000000"/>
          <w:lang w:eastAsia="en-CA"/>
        </w:rPr>
        <w:t>course were changed</w:t>
      </w:r>
      <w:r w:rsidR="00C811BA" w:rsidRPr="00C811BA">
        <w:rPr>
          <w:rFonts w:ascii="Arial" w:eastAsia="Times New Roman" w:hAnsi="Arial" w:cs="Arial"/>
          <w:color w:val="000000"/>
          <w:lang w:eastAsia="en-CA"/>
        </w:rPr>
        <w:t>:</w:t>
      </w:r>
      <w:r w:rsidR="00602845" w:rsidRPr="00C811BA">
        <w:rPr>
          <w:rFonts w:ascii="Arial" w:eastAsia="Times New Roman" w:hAnsi="Arial" w:cs="Arial"/>
          <w:color w:val="000000"/>
          <w:lang w:eastAsia="en-CA"/>
        </w:rPr>
        <w:t xml:space="preserve"> </w:t>
      </w:r>
    </w:p>
    <w:p w14:paraId="0991B83A" w14:textId="21BD8ABC" w:rsidR="00602845" w:rsidRPr="00C811BA" w:rsidRDefault="00602845" w:rsidP="00C811BA">
      <w:pPr>
        <w:pStyle w:val="ListParagraph"/>
        <w:numPr>
          <w:ilvl w:val="0"/>
          <w:numId w:val="12"/>
        </w:numPr>
        <w:shd w:val="clear" w:color="auto" w:fill="FFFFFF"/>
        <w:spacing w:before="100" w:beforeAutospacing="1" w:after="100" w:afterAutospacing="1" w:line="240" w:lineRule="auto"/>
        <w:rPr>
          <w:rFonts w:ascii="Arial" w:eastAsia="Times New Roman" w:hAnsi="Arial" w:cs="Arial"/>
          <w:color w:val="000000"/>
          <w:lang w:eastAsia="en-CA"/>
        </w:rPr>
      </w:pPr>
      <w:r w:rsidRPr="00C811BA">
        <w:rPr>
          <w:rFonts w:ascii="Arial" w:eastAsia="Times New Roman" w:hAnsi="Arial" w:cs="Arial"/>
          <w:color w:val="000000"/>
          <w:lang w:eastAsia="en-CA"/>
        </w:rPr>
        <w:t xml:space="preserve">The MLA citation was changed to APA, following the GHPC program. This allowed for consistency within the program and streamlining the learning process where IENs did not have to learn 2 citation systems.   </w:t>
      </w:r>
    </w:p>
    <w:p w14:paraId="2C7A35C3" w14:textId="54F0C998" w:rsidR="00C811BA" w:rsidRPr="00C811BA" w:rsidRDefault="00602845" w:rsidP="00C811BA">
      <w:pPr>
        <w:pStyle w:val="ListParagraph"/>
        <w:numPr>
          <w:ilvl w:val="0"/>
          <w:numId w:val="12"/>
        </w:numPr>
        <w:shd w:val="clear" w:color="auto" w:fill="FFFFFF"/>
        <w:spacing w:before="100" w:beforeAutospacing="1" w:after="100" w:afterAutospacing="1" w:line="240" w:lineRule="auto"/>
        <w:rPr>
          <w:rFonts w:ascii="Arial" w:eastAsia="Times New Roman" w:hAnsi="Arial" w:cs="Arial"/>
          <w:color w:val="000000"/>
          <w:lang w:eastAsia="en-CA"/>
        </w:rPr>
      </w:pPr>
      <w:r w:rsidRPr="00C811BA">
        <w:rPr>
          <w:rFonts w:ascii="Arial" w:eastAsia="Times New Roman" w:hAnsi="Arial" w:cs="Arial"/>
          <w:color w:val="000000"/>
          <w:lang w:eastAsia="en-CA"/>
        </w:rPr>
        <w:t>The novel study was changed from E</w:t>
      </w:r>
      <w:r w:rsidR="008823AE">
        <w:rPr>
          <w:rFonts w:ascii="Arial" w:eastAsia="Times New Roman" w:hAnsi="Arial" w:cs="Arial"/>
          <w:color w:val="000000"/>
          <w:lang w:eastAsia="en-CA"/>
        </w:rPr>
        <w:t>.</w:t>
      </w:r>
      <w:r w:rsidRPr="00C811BA">
        <w:rPr>
          <w:rFonts w:ascii="Arial" w:eastAsia="Times New Roman" w:hAnsi="Arial" w:cs="Arial"/>
          <w:color w:val="000000"/>
          <w:lang w:eastAsia="en-CA"/>
        </w:rPr>
        <w:t xml:space="preserve"> Hemingway’s </w:t>
      </w:r>
      <w:r w:rsidRPr="00C811BA">
        <w:rPr>
          <w:rFonts w:ascii="Arial" w:eastAsia="Times New Roman" w:hAnsi="Arial" w:cs="Arial"/>
          <w:i/>
          <w:iCs/>
          <w:color w:val="000000"/>
          <w:lang w:eastAsia="en-CA"/>
        </w:rPr>
        <w:t>Old Man and the Sea</w:t>
      </w:r>
      <w:r w:rsidRPr="00C811BA">
        <w:rPr>
          <w:rFonts w:ascii="Arial" w:eastAsia="Times New Roman" w:hAnsi="Arial" w:cs="Arial"/>
          <w:color w:val="000000"/>
          <w:lang w:eastAsia="en-CA"/>
        </w:rPr>
        <w:t xml:space="preserve"> about a man and his struggles with a fish, to </w:t>
      </w:r>
      <w:r w:rsidR="008823AE">
        <w:rPr>
          <w:rFonts w:ascii="Arial" w:eastAsia="Times New Roman" w:hAnsi="Arial" w:cs="Arial"/>
          <w:color w:val="000000"/>
          <w:lang w:eastAsia="en-CA"/>
        </w:rPr>
        <w:t>J.</w:t>
      </w:r>
      <w:r w:rsidRPr="00C811BA">
        <w:rPr>
          <w:rFonts w:ascii="Arial" w:eastAsia="Times New Roman" w:hAnsi="Arial" w:cs="Arial"/>
          <w:color w:val="000000"/>
          <w:lang w:eastAsia="en-CA"/>
        </w:rPr>
        <w:t xml:space="preserve"> </w:t>
      </w:r>
      <w:proofErr w:type="spellStart"/>
      <w:r w:rsidRPr="00C811BA">
        <w:rPr>
          <w:rFonts w:ascii="Arial" w:eastAsia="Times New Roman" w:hAnsi="Arial" w:cs="Arial"/>
          <w:color w:val="000000"/>
          <w:lang w:eastAsia="en-CA"/>
        </w:rPr>
        <w:t>Lahiri’s</w:t>
      </w:r>
      <w:proofErr w:type="spellEnd"/>
      <w:r w:rsidRPr="00C811BA">
        <w:rPr>
          <w:rFonts w:ascii="Arial" w:eastAsia="Times New Roman" w:hAnsi="Arial" w:cs="Arial"/>
          <w:color w:val="000000"/>
          <w:lang w:eastAsia="en-CA"/>
        </w:rPr>
        <w:t xml:space="preserve"> </w:t>
      </w:r>
      <w:r w:rsidRPr="00C811BA">
        <w:rPr>
          <w:rFonts w:ascii="Arial" w:eastAsia="Times New Roman" w:hAnsi="Arial" w:cs="Arial"/>
          <w:i/>
          <w:iCs/>
          <w:color w:val="000000"/>
          <w:lang w:eastAsia="en-CA"/>
        </w:rPr>
        <w:t>The Namesake</w:t>
      </w:r>
      <w:r w:rsidRPr="00C811BA">
        <w:rPr>
          <w:rFonts w:ascii="Arial" w:eastAsia="Times New Roman" w:hAnsi="Arial" w:cs="Arial"/>
          <w:color w:val="000000"/>
          <w:lang w:eastAsia="en-CA"/>
        </w:rPr>
        <w:t xml:space="preserve">, which addressed themes of immigration, alienation, and adaptation to a new country. This book was more relatable for the students. </w:t>
      </w:r>
    </w:p>
    <w:p w14:paraId="1E864A14" w14:textId="4DD1E9D6" w:rsidR="00D414F4" w:rsidRDefault="00C811BA" w:rsidP="00D414F4">
      <w:pPr>
        <w:pStyle w:val="ListParagraph"/>
        <w:numPr>
          <w:ilvl w:val="0"/>
          <w:numId w:val="12"/>
        </w:numPr>
        <w:shd w:val="clear" w:color="auto" w:fill="FFFFFF"/>
        <w:spacing w:before="100" w:beforeAutospacing="1" w:after="100" w:afterAutospacing="1" w:line="240" w:lineRule="auto"/>
        <w:rPr>
          <w:rFonts w:ascii="Arial" w:eastAsia="Times New Roman" w:hAnsi="Arial" w:cs="Arial"/>
          <w:color w:val="000000"/>
          <w:lang w:eastAsia="en-CA"/>
        </w:rPr>
      </w:pPr>
      <w:r w:rsidRPr="00C811BA">
        <w:rPr>
          <w:rFonts w:ascii="Arial" w:eastAsia="Times New Roman" w:hAnsi="Arial" w:cs="Arial"/>
          <w:color w:val="000000"/>
          <w:lang w:eastAsia="en-CA"/>
        </w:rPr>
        <w:t xml:space="preserve">All assessments were specially selected to ensure medically and/or culturally themed materials. For instance, all essay samples and assessments were created with a similar focus. </w:t>
      </w:r>
    </w:p>
    <w:p w14:paraId="25DF9EAA" w14:textId="03AC4722" w:rsidR="008823AE" w:rsidRDefault="008823AE" w:rsidP="008823AE">
      <w:pPr>
        <w:spacing w:after="0" w:line="240" w:lineRule="auto"/>
        <w:rPr>
          <w:rFonts w:ascii="Arial" w:hAnsi="Arial" w:cs="Arial"/>
        </w:rPr>
      </w:pPr>
      <w:r>
        <w:rPr>
          <w:rFonts w:ascii="Arial" w:eastAsia="Times New Roman" w:hAnsi="Arial" w:cs="Arial"/>
          <w:color w:val="000000"/>
          <w:lang w:eastAsia="en-CA"/>
        </w:rPr>
        <w:t xml:space="preserve">The course comparisons between English 30-1, the EAP, and the ESP versions are displayed in Figure 1. </w:t>
      </w:r>
      <w:r>
        <w:rPr>
          <w:rFonts w:ascii="Arial" w:hAnsi="Arial" w:cs="Arial"/>
        </w:rPr>
        <w:t xml:space="preserve">The ESP course description is depicted in Figure 2.  </w:t>
      </w:r>
    </w:p>
    <w:p w14:paraId="09049621" w14:textId="4CC4683C" w:rsidR="008823AE" w:rsidRPr="008823AE" w:rsidRDefault="008823AE" w:rsidP="008823AE">
      <w:pPr>
        <w:spacing w:after="0" w:line="240" w:lineRule="auto"/>
        <w:rPr>
          <w:rFonts w:ascii="Arial" w:hAnsi="Arial" w:cs="Arial"/>
        </w:rPr>
      </w:pPr>
      <w:r>
        <w:rPr>
          <w:rFonts w:ascii="Arial" w:eastAsia="Times New Roman" w:hAnsi="Arial" w:cs="Arial"/>
          <w:color w:val="000000"/>
          <w:lang w:eastAsia="en-CA"/>
        </w:rPr>
        <w:t xml:space="preserve"> </w:t>
      </w:r>
    </w:p>
    <w:p w14:paraId="4A8BBCD5" w14:textId="77777777" w:rsidR="0071140C" w:rsidRDefault="008823AE" w:rsidP="008823AE">
      <w:pPr>
        <w:shd w:val="clear" w:color="auto" w:fill="FFFFFF"/>
        <w:spacing w:before="100" w:beforeAutospacing="1" w:after="100" w:afterAutospacing="1" w:line="240" w:lineRule="auto"/>
        <w:contextualSpacing/>
        <w:rPr>
          <w:rFonts w:ascii="Arial" w:eastAsia="Times New Roman" w:hAnsi="Arial" w:cs="Arial"/>
          <w:b/>
          <w:bCs/>
          <w:color w:val="000000"/>
          <w:lang w:eastAsia="en-CA"/>
        </w:rPr>
      </w:pPr>
      <w:r w:rsidRPr="008823AE">
        <w:rPr>
          <w:rFonts w:ascii="Arial" w:eastAsia="Times New Roman" w:hAnsi="Arial" w:cs="Arial"/>
          <w:b/>
          <w:bCs/>
          <w:color w:val="000000"/>
          <w:lang w:eastAsia="en-CA"/>
        </w:rPr>
        <w:t>Figure 1</w:t>
      </w:r>
    </w:p>
    <w:p w14:paraId="141F4E45" w14:textId="77777777" w:rsidR="0071140C" w:rsidRDefault="0071140C" w:rsidP="008823AE">
      <w:pPr>
        <w:shd w:val="clear" w:color="auto" w:fill="FFFFFF"/>
        <w:spacing w:before="100" w:beforeAutospacing="1" w:after="100" w:afterAutospacing="1" w:line="240" w:lineRule="auto"/>
        <w:contextualSpacing/>
        <w:rPr>
          <w:rFonts w:ascii="Arial" w:eastAsia="Times New Roman" w:hAnsi="Arial" w:cs="Arial"/>
          <w:b/>
          <w:bCs/>
          <w:color w:val="000000"/>
          <w:lang w:eastAsia="en-CA"/>
        </w:rPr>
      </w:pPr>
    </w:p>
    <w:p w14:paraId="7A99EC2E" w14:textId="100A6D6F" w:rsidR="008823AE" w:rsidRDefault="008823AE" w:rsidP="008823AE">
      <w:pPr>
        <w:shd w:val="clear" w:color="auto" w:fill="FFFFFF"/>
        <w:spacing w:before="100" w:beforeAutospacing="1" w:after="100" w:afterAutospacing="1" w:line="240" w:lineRule="auto"/>
        <w:contextualSpacing/>
        <w:rPr>
          <w:rFonts w:ascii="Arial" w:eastAsia="Times New Roman" w:hAnsi="Arial" w:cs="Arial"/>
          <w:i/>
          <w:iCs/>
          <w:color w:val="000000"/>
          <w:lang w:eastAsia="en-CA"/>
        </w:rPr>
      </w:pPr>
      <w:r w:rsidRPr="0071140C">
        <w:rPr>
          <w:rFonts w:ascii="Arial" w:eastAsia="Times New Roman" w:hAnsi="Arial" w:cs="Arial"/>
          <w:i/>
          <w:iCs/>
          <w:color w:val="000000"/>
          <w:lang w:eastAsia="en-CA"/>
        </w:rPr>
        <w:t>Course comparisons</w:t>
      </w:r>
    </w:p>
    <w:p w14:paraId="7B14EFEC" w14:textId="77777777" w:rsidR="0071140C" w:rsidRPr="0071140C" w:rsidRDefault="0071140C" w:rsidP="008823AE">
      <w:pPr>
        <w:shd w:val="clear" w:color="auto" w:fill="FFFFFF"/>
        <w:spacing w:before="100" w:beforeAutospacing="1" w:after="100" w:afterAutospacing="1" w:line="240" w:lineRule="auto"/>
        <w:contextualSpacing/>
        <w:rPr>
          <w:rFonts w:ascii="Arial" w:eastAsia="Times New Roman" w:hAnsi="Arial" w:cs="Arial"/>
          <w:i/>
          <w:iCs/>
          <w:color w:val="000000"/>
          <w:lang w:eastAsia="en-CA"/>
        </w:rPr>
      </w:pPr>
    </w:p>
    <w:tbl>
      <w:tblPr>
        <w:tblStyle w:val="TableGrid"/>
        <w:tblW w:w="0" w:type="auto"/>
        <w:tblLook w:val="04A0" w:firstRow="1" w:lastRow="0" w:firstColumn="1" w:lastColumn="0" w:noHBand="0" w:noVBand="1"/>
      </w:tblPr>
      <w:tblGrid>
        <w:gridCol w:w="3116"/>
        <w:gridCol w:w="3117"/>
        <w:gridCol w:w="3117"/>
      </w:tblGrid>
      <w:tr w:rsidR="00F42675" w14:paraId="1ED8AA99" w14:textId="77777777" w:rsidTr="00F42675">
        <w:tc>
          <w:tcPr>
            <w:tcW w:w="3116" w:type="dxa"/>
          </w:tcPr>
          <w:p w14:paraId="6577FDB6" w14:textId="70754005" w:rsidR="00F42675" w:rsidRPr="00F42675" w:rsidRDefault="00F42675" w:rsidP="008823AE">
            <w:pPr>
              <w:spacing w:before="100" w:beforeAutospacing="1" w:after="100" w:afterAutospacing="1"/>
              <w:contextualSpacing/>
              <w:jc w:val="center"/>
              <w:rPr>
                <w:rFonts w:ascii="Arial" w:eastAsia="Times New Roman" w:hAnsi="Arial" w:cs="Arial"/>
                <w:b/>
                <w:bCs/>
                <w:color w:val="000000"/>
                <w:lang w:eastAsia="en-CA"/>
              </w:rPr>
            </w:pPr>
            <w:r w:rsidRPr="00F42675">
              <w:rPr>
                <w:rFonts w:ascii="Arial" w:eastAsia="Times New Roman" w:hAnsi="Arial" w:cs="Arial"/>
                <w:b/>
                <w:bCs/>
                <w:color w:val="000000"/>
                <w:lang w:eastAsia="en-CA"/>
              </w:rPr>
              <w:t>English 30-1</w:t>
            </w:r>
            <w:r w:rsidR="00F356FF">
              <w:rPr>
                <w:rFonts w:ascii="Arial" w:eastAsia="Times New Roman" w:hAnsi="Arial" w:cs="Arial"/>
                <w:b/>
                <w:bCs/>
                <w:color w:val="000000"/>
                <w:lang w:eastAsia="en-CA"/>
              </w:rPr>
              <w:t xml:space="preserve">               various foci                     </w:t>
            </w:r>
          </w:p>
        </w:tc>
        <w:tc>
          <w:tcPr>
            <w:tcW w:w="3117" w:type="dxa"/>
          </w:tcPr>
          <w:p w14:paraId="474D0A14" w14:textId="02C0216B" w:rsidR="00F42675" w:rsidRPr="00F42675" w:rsidRDefault="00F42675" w:rsidP="008823AE">
            <w:pPr>
              <w:spacing w:before="100" w:beforeAutospacing="1" w:after="100" w:afterAutospacing="1"/>
              <w:contextualSpacing/>
              <w:jc w:val="center"/>
              <w:rPr>
                <w:rFonts w:ascii="Arial" w:eastAsia="Times New Roman" w:hAnsi="Arial" w:cs="Arial"/>
                <w:b/>
                <w:bCs/>
                <w:color w:val="000000"/>
                <w:lang w:eastAsia="en-CA"/>
              </w:rPr>
            </w:pPr>
            <w:r w:rsidRPr="00F42675">
              <w:rPr>
                <w:rFonts w:ascii="Arial" w:eastAsia="Times New Roman" w:hAnsi="Arial" w:cs="Arial"/>
                <w:b/>
                <w:bCs/>
                <w:color w:val="000000"/>
                <w:lang w:eastAsia="en-CA"/>
              </w:rPr>
              <w:t>ERDW 085 (EAP)</w:t>
            </w:r>
            <w:r w:rsidR="00F356FF">
              <w:rPr>
                <w:rFonts w:ascii="Arial" w:eastAsia="Times New Roman" w:hAnsi="Arial" w:cs="Arial"/>
                <w:b/>
                <w:bCs/>
                <w:color w:val="000000"/>
                <w:lang w:eastAsia="en-CA"/>
              </w:rPr>
              <w:t xml:space="preserve">             various foci</w:t>
            </w:r>
          </w:p>
        </w:tc>
        <w:tc>
          <w:tcPr>
            <w:tcW w:w="3117" w:type="dxa"/>
          </w:tcPr>
          <w:p w14:paraId="71888EBC" w14:textId="0589EE14" w:rsidR="00F356FF" w:rsidRPr="00F42675" w:rsidRDefault="00F42675" w:rsidP="008823AE">
            <w:pPr>
              <w:spacing w:before="100" w:beforeAutospacing="1" w:after="100" w:afterAutospacing="1"/>
              <w:contextualSpacing/>
              <w:jc w:val="center"/>
              <w:rPr>
                <w:rFonts w:ascii="Arial" w:eastAsia="Times New Roman" w:hAnsi="Arial" w:cs="Arial"/>
                <w:b/>
                <w:bCs/>
                <w:color w:val="000000"/>
                <w:lang w:eastAsia="en-CA"/>
              </w:rPr>
            </w:pPr>
            <w:r w:rsidRPr="00F42675">
              <w:rPr>
                <w:rFonts w:ascii="Arial" w:eastAsia="Times New Roman" w:hAnsi="Arial" w:cs="Arial"/>
                <w:b/>
                <w:bCs/>
                <w:color w:val="000000"/>
                <w:lang w:eastAsia="en-CA"/>
              </w:rPr>
              <w:t>ERDW 085 (</w:t>
            </w:r>
            <w:proofErr w:type="gramStart"/>
            <w:r w:rsidRPr="00F42675">
              <w:rPr>
                <w:rFonts w:ascii="Arial" w:eastAsia="Times New Roman" w:hAnsi="Arial" w:cs="Arial"/>
                <w:b/>
                <w:bCs/>
                <w:color w:val="000000"/>
                <w:lang w:eastAsia="en-CA"/>
              </w:rPr>
              <w:t>ESP)</w:t>
            </w:r>
            <w:r w:rsidR="00F356FF">
              <w:rPr>
                <w:rFonts w:ascii="Arial" w:eastAsia="Times New Roman" w:hAnsi="Arial" w:cs="Arial"/>
                <w:b/>
                <w:bCs/>
                <w:color w:val="000000"/>
                <w:lang w:eastAsia="en-CA"/>
              </w:rPr>
              <w:t xml:space="preserve">   </w:t>
            </w:r>
            <w:proofErr w:type="gramEnd"/>
            <w:r w:rsidR="00F356FF">
              <w:rPr>
                <w:rFonts w:ascii="Arial" w:eastAsia="Times New Roman" w:hAnsi="Arial" w:cs="Arial"/>
                <w:b/>
                <w:bCs/>
                <w:color w:val="000000"/>
                <w:lang w:eastAsia="en-CA"/>
              </w:rPr>
              <w:t xml:space="preserve">        cultural and medical foci</w:t>
            </w:r>
          </w:p>
        </w:tc>
      </w:tr>
      <w:tr w:rsidR="00F42675" w14:paraId="5325FA3B" w14:textId="77777777" w:rsidTr="00F42675">
        <w:tc>
          <w:tcPr>
            <w:tcW w:w="3116" w:type="dxa"/>
          </w:tcPr>
          <w:p w14:paraId="7915836C" w14:textId="083AD3E9" w:rsidR="00F42675" w:rsidRDefault="00F356FF" w:rsidP="00F42675">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n</w:t>
            </w:r>
            <w:r w:rsidR="00F42675">
              <w:rPr>
                <w:rFonts w:ascii="Arial" w:eastAsia="Times New Roman" w:hAnsi="Arial" w:cs="Arial"/>
                <w:color w:val="000000"/>
                <w:lang w:eastAsia="en-CA"/>
              </w:rPr>
              <w:t xml:space="preserve">ovel </w:t>
            </w:r>
            <w:r>
              <w:rPr>
                <w:rFonts w:ascii="Arial" w:eastAsia="Times New Roman" w:hAnsi="Arial" w:cs="Arial"/>
                <w:color w:val="000000"/>
                <w:lang w:eastAsia="en-CA"/>
              </w:rPr>
              <w:t>s</w:t>
            </w:r>
            <w:r w:rsidR="00F42675">
              <w:rPr>
                <w:rFonts w:ascii="Arial" w:eastAsia="Times New Roman" w:hAnsi="Arial" w:cs="Arial"/>
                <w:color w:val="000000"/>
                <w:lang w:eastAsia="en-CA"/>
              </w:rPr>
              <w:t xml:space="preserve">tudy: </w:t>
            </w:r>
            <w:r>
              <w:rPr>
                <w:rFonts w:ascii="Arial" w:eastAsia="Times New Roman" w:hAnsi="Arial" w:cs="Arial"/>
                <w:color w:val="000000"/>
                <w:lang w:eastAsia="en-CA"/>
              </w:rPr>
              <w:t xml:space="preserve">                </w:t>
            </w:r>
            <w:r w:rsidR="00F42675" w:rsidRPr="00F42675">
              <w:rPr>
                <w:rFonts w:ascii="Arial" w:eastAsia="Times New Roman" w:hAnsi="Arial" w:cs="Arial"/>
                <w:i/>
                <w:iCs/>
                <w:color w:val="000000"/>
                <w:lang w:eastAsia="en-CA"/>
              </w:rPr>
              <w:t>Hamlet</w:t>
            </w:r>
            <w:r w:rsidR="00F42675">
              <w:rPr>
                <w:rFonts w:ascii="Arial" w:eastAsia="Times New Roman" w:hAnsi="Arial" w:cs="Arial"/>
                <w:color w:val="000000"/>
                <w:lang w:eastAsia="en-CA"/>
              </w:rPr>
              <w:t xml:space="preserve"> by Shakespeare</w:t>
            </w:r>
          </w:p>
        </w:tc>
        <w:tc>
          <w:tcPr>
            <w:tcW w:w="3117" w:type="dxa"/>
          </w:tcPr>
          <w:p w14:paraId="495FD041" w14:textId="0C779879" w:rsidR="00F42675" w:rsidRPr="00F42675" w:rsidRDefault="00F356FF" w:rsidP="00F42675">
            <w:pPr>
              <w:spacing w:before="100" w:beforeAutospacing="1" w:after="100" w:afterAutospacing="1"/>
              <w:rPr>
                <w:rFonts w:ascii="Arial" w:eastAsia="Times New Roman" w:hAnsi="Arial" w:cs="Arial"/>
                <w:i/>
                <w:iCs/>
                <w:color w:val="000000"/>
                <w:lang w:eastAsia="en-CA"/>
              </w:rPr>
            </w:pPr>
            <w:r>
              <w:rPr>
                <w:rFonts w:ascii="Arial" w:eastAsia="Times New Roman" w:hAnsi="Arial" w:cs="Arial"/>
                <w:color w:val="000000"/>
                <w:lang w:eastAsia="en-CA"/>
              </w:rPr>
              <w:t xml:space="preserve">novel study:                                 </w:t>
            </w:r>
            <w:r w:rsidR="00F42675" w:rsidRPr="00F42675">
              <w:rPr>
                <w:rFonts w:ascii="Arial" w:eastAsia="Times New Roman" w:hAnsi="Arial" w:cs="Arial"/>
                <w:i/>
                <w:iCs/>
                <w:color w:val="000000"/>
                <w:lang w:eastAsia="en-CA"/>
              </w:rPr>
              <w:t>Old Man and the Sea</w:t>
            </w:r>
            <w:r w:rsidR="00F42675">
              <w:rPr>
                <w:rFonts w:ascii="Arial" w:eastAsia="Times New Roman" w:hAnsi="Arial" w:cs="Arial"/>
                <w:i/>
                <w:iCs/>
                <w:color w:val="000000"/>
                <w:lang w:eastAsia="en-CA"/>
              </w:rPr>
              <w:t xml:space="preserve">          </w:t>
            </w:r>
            <w:r w:rsidR="00F42675">
              <w:rPr>
                <w:rFonts w:ascii="Arial" w:eastAsia="Times New Roman" w:hAnsi="Arial" w:cs="Arial"/>
                <w:color w:val="000000"/>
                <w:lang w:eastAsia="en-CA"/>
              </w:rPr>
              <w:t xml:space="preserve">by E. Hemingway </w:t>
            </w:r>
          </w:p>
        </w:tc>
        <w:tc>
          <w:tcPr>
            <w:tcW w:w="3117" w:type="dxa"/>
          </w:tcPr>
          <w:p w14:paraId="7BC51790" w14:textId="7B5AF6A2" w:rsidR="00F42675" w:rsidRPr="00F42675" w:rsidRDefault="00F356FF" w:rsidP="00F42675">
            <w:pPr>
              <w:spacing w:before="100" w:beforeAutospacing="1" w:after="100" w:afterAutospacing="1"/>
              <w:rPr>
                <w:rFonts w:ascii="Arial" w:eastAsia="Times New Roman" w:hAnsi="Arial" w:cs="Arial"/>
                <w:i/>
                <w:iCs/>
                <w:color w:val="000000"/>
                <w:lang w:eastAsia="en-CA"/>
              </w:rPr>
            </w:pPr>
            <w:r>
              <w:rPr>
                <w:rFonts w:ascii="Arial" w:eastAsia="Times New Roman" w:hAnsi="Arial" w:cs="Arial"/>
                <w:color w:val="000000"/>
                <w:lang w:eastAsia="en-CA"/>
              </w:rPr>
              <w:t xml:space="preserve">novel study:                                    </w:t>
            </w:r>
            <w:r w:rsidR="00F42675" w:rsidRPr="00F42675">
              <w:rPr>
                <w:rFonts w:ascii="Arial" w:eastAsia="Times New Roman" w:hAnsi="Arial" w:cs="Arial"/>
                <w:i/>
                <w:iCs/>
                <w:color w:val="000000"/>
                <w:lang w:eastAsia="en-CA"/>
              </w:rPr>
              <w:t>The Namesake</w:t>
            </w:r>
            <w:r w:rsidR="00F42675">
              <w:rPr>
                <w:rFonts w:ascii="Arial" w:eastAsia="Times New Roman" w:hAnsi="Arial" w:cs="Arial"/>
                <w:i/>
                <w:iCs/>
                <w:color w:val="000000"/>
                <w:lang w:eastAsia="en-CA"/>
              </w:rPr>
              <w:t xml:space="preserve"> </w:t>
            </w:r>
            <w:r w:rsidR="00F42675">
              <w:rPr>
                <w:rFonts w:ascii="Arial" w:eastAsia="Times New Roman" w:hAnsi="Arial" w:cs="Arial"/>
                <w:color w:val="000000"/>
                <w:lang w:eastAsia="en-CA"/>
              </w:rPr>
              <w:t xml:space="preserve">by J. </w:t>
            </w:r>
            <w:proofErr w:type="spellStart"/>
            <w:r w:rsidR="00F42675">
              <w:rPr>
                <w:rFonts w:ascii="Arial" w:eastAsia="Times New Roman" w:hAnsi="Arial" w:cs="Arial"/>
                <w:color w:val="000000"/>
                <w:lang w:eastAsia="en-CA"/>
              </w:rPr>
              <w:t>Lahiri</w:t>
            </w:r>
            <w:proofErr w:type="spellEnd"/>
          </w:p>
        </w:tc>
      </w:tr>
      <w:tr w:rsidR="00D414F4" w14:paraId="4A1E02CB" w14:textId="77777777" w:rsidTr="00F42675">
        <w:tc>
          <w:tcPr>
            <w:tcW w:w="3116" w:type="dxa"/>
          </w:tcPr>
          <w:p w14:paraId="62959FCB" w14:textId="0747635D" w:rsidR="00D414F4" w:rsidRDefault="001276D4" w:rsidP="00F42675">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MLA citation</w:t>
            </w:r>
          </w:p>
        </w:tc>
        <w:tc>
          <w:tcPr>
            <w:tcW w:w="3117" w:type="dxa"/>
          </w:tcPr>
          <w:p w14:paraId="21201374" w14:textId="3023E22E" w:rsidR="00D414F4" w:rsidRDefault="00D414F4" w:rsidP="00F42675">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MLA citation</w:t>
            </w:r>
          </w:p>
        </w:tc>
        <w:tc>
          <w:tcPr>
            <w:tcW w:w="3117" w:type="dxa"/>
          </w:tcPr>
          <w:p w14:paraId="66970169" w14:textId="1C96EFB7" w:rsidR="00D414F4" w:rsidRDefault="00D414F4" w:rsidP="00F42675">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APA citation</w:t>
            </w:r>
          </w:p>
        </w:tc>
      </w:tr>
      <w:tr w:rsidR="00F42675" w14:paraId="12A1A362" w14:textId="77777777" w:rsidTr="00F42675">
        <w:tc>
          <w:tcPr>
            <w:tcW w:w="3116" w:type="dxa"/>
          </w:tcPr>
          <w:p w14:paraId="72FD7A47" w14:textId="7967F64A" w:rsidR="00F42675" w:rsidRDefault="009B5B7B" w:rsidP="00F42675">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e</w:t>
            </w:r>
            <w:r w:rsidR="00F42675">
              <w:rPr>
                <w:rFonts w:ascii="Arial" w:eastAsia="Times New Roman" w:hAnsi="Arial" w:cs="Arial"/>
                <w:color w:val="000000"/>
                <w:lang w:eastAsia="en-CA"/>
              </w:rPr>
              <w:t>ssays</w:t>
            </w:r>
          </w:p>
        </w:tc>
        <w:tc>
          <w:tcPr>
            <w:tcW w:w="3117" w:type="dxa"/>
          </w:tcPr>
          <w:p w14:paraId="0148F5A0" w14:textId="62D1721B" w:rsidR="00F42675" w:rsidRDefault="00F356FF" w:rsidP="00F42675">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e</w:t>
            </w:r>
            <w:r w:rsidR="00F42675">
              <w:rPr>
                <w:rFonts w:ascii="Arial" w:eastAsia="Times New Roman" w:hAnsi="Arial" w:cs="Arial"/>
                <w:color w:val="000000"/>
                <w:lang w:eastAsia="en-CA"/>
              </w:rPr>
              <w:t xml:space="preserve">ssays </w:t>
            </w:r>
          </w:p>
        </w:tc>
        <w:tc>
          <w:tcPr>
            <w:tcW w:w="3117" w:type="dxa"/>
          </w:tcPr>
          <w:p w14:paraId="6703AA1A" w14:textId="128D4443" w:rsidR="00F42675" w:rsidRDefault="007347F8" w:rsidP="00F42675">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e</w:t>
            </w:r>
            <w:r w:rsidR="00F42675">
              <w:rPr>
                <w:rFonts w:ascii="Arial" w:eastAsia="Times New Roman" w:hAnsi="Arial" w:cs="Arial"/>
                <w:color w:val="000000"/>
                <w:lang w:eastAsia="en-CA"/>
              </w:rPr>
              <w:t>ssays</w:t>
            </w:r>
          </w:p>
        </w:tc>
      </w:tr>
      <w:tr w:rsidR="00F42675" w14:paraId="374DF236" w14:textId="77777777" w:rsidTr="00F42675">
        <w:tc>
          <w:tcPr>
            <w:tcW w:w="3116" w:type="dxa"/>
          </w:tcPr>
          <w:p w14:paraId="5E058FD0" w14:textId="7C39E142" w:rsidR="00F42675" w:rsidRDefault="00F356FF" w:rsidP="00F42675">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s</w:t>
            </w:r>
            <w:r w:rsidR="00F42675">
              <w:rPr>
                <w:rFonts w:ascii="Arial" w:eastAsia="Times New Roman" w:hAnsi="Arial" w:cs="Arial"/>
                <w:color w:val="000000"/>
                <w:lang w:eastAsia="en-CA"/>
              </w:rPr>
              <w:t>hort stories/poetry</w:t>
            </w:r>
          </w:p>
        </w:tc>
        <w:tc>
          <w:tcPr>
            <w:tcW w:w="3117" w:type="dxa"/>
          </w:tcPr>
          <w:p w14:paraId="166AF4A8" w14:textId="0816B84C" w:rsidR="00F42675" w:rsidRDefault="00F356FF" w:rsidP="00F42675">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s</w:t>
            </w:r>
            <w:r w:rsidR="00F42675">
              <w:rPr>
                <w:rFonts w:ascii="Arial" w:eastAsia="Times New Roman" w:hAnsi="Arial" w:cs="Arial"/>
                <w:color w:val="000000"/>
                <w:lang w:eastAsia="en-CA"/>
              </w:rPr>
              <w:t>hort stories/poetry</w:t>
            </w:r>
          </w:p>
        </w:tc>
        <w:tc>
          <w:tcPr>
            <w:tcW w:w="3117" w:type="dxa"/>
          </w:tcPr>
          <w:p w14:paraId="20389F8F" w14:textId="57FAD617" w:rsidR="0033573D" w:rsidRDefault="00F356FF" w:rsidP="00F42675">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s</w:t>
            </w:r>
            <w:r w:rsidR="00F42675">
              <w:rPr>
                <w:rFonts w:ascii="Arial" w:eastAsia="Times New Roman" w:hAnsi="Arial" w:cs="Arial"/>
                <w:color w:val="000000"/>
                <w:lang w:eastAsia="en-CA"/>
              </w:rPr>
              <w:t>hort stories/poetry</w:t>
            </w:r>
            <w:r w:rsidR="0033573D">
              <w:rPr>
                <w:rFonts w:ascii="Arial" w:eastAsia="Times New Roman" w:hAnsi="Arial" w:cs="Arial"/>
                <w:color w:val="000000"/>
                <w:lang w:eastAsia="en-CA"/>
              </w:rPr>
              <w:t xml:space="preserve"> </w:t>
            </w:r>
          </w:p>
        </w:tc>
      </w:tr>
      <w:tr w:rsidR="00F42675" w14:paraId="5D8E7294" w14:textId="77777777" w:rsidTr="00F42675">
        <w:tc>
          <w:tcPr>
            <w:tcW w:w="3116" w:type="dxa"/>
          </w:tcPr>
          <w:p w14:paraId="4451E379" w14:textId="7B9D3586" w:rsidR="00F42675" w:rsidRDefault="00F356FF" w:rsidP="00F42675">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modern drama/film study</w:t>
            </w:r>
          </w:p>
        </w:tc>
        <w:tc>
          <w:tcPr>
            <w:tcW w:w="3117" w:type="dxa"/>
          </w:tcPr>
          <w:p w14:paraId="14907B57" w14:textId="633AF42F" w:rsidR="00F42675" w:rsidRDefault="00F356FF" w:rsidP="00F42675">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 xml:space="preserve">5 reading drills </w:t>
            </w:r>
          </w:p>
        </w:tc>
        <w:tc>
          <w:tcPr>
            <w:tcW w:w="3117" w:type="dxa"/>
          </w:tcPr>
          <w:p w14:paraId="05D87F0B" w14:textId="5434DD5E" w:rsidR="00F42675" w:rsidRDefault="00F356FF" w:rsidP="00F42675">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 xml:space="preserve">5 reading drills </w:t>
            </w:r>
          </w:p>
        </w:tc>
      </w:tr>
      <w:tr w:rsidR="00F42675" w14:paraId="0E6D8FC7" w14:textId="77777777" w:rsidTr="00F42675">
        <w:tc>
          <w:tcPr>
            <w:tcW w:w="3116" w:type="dxa"/>
          </w:tcPr>
          <w:p w14:paraId="3CCE90B3" w14:textId="3DA73740" w:rsidR="00F42675" w:rsidRDefault="00F356FF" w:rsidP="00F42675">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final exam</w:t>
            </w:r>
          </w:p>
        </w:tc>
        <w:tc>
          <w:tcPr>
            <w:tcW w:w="3117" w:type="dxa"/>
          </w:tcPr>
          <w:p w14:paraId="5B92034F" w14:textId="1ADC8623" w:rsidR="00F42675" w:rsidRDefault="00F356FF" w:rsidP="00F42675">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final exam</w:t>
            </w:r>
          </w:p>
        </w:tc>
        <w:tc>
          <w:tcPr>
            <w:tcW w:w="3117" w:type="dxa"/>
          </w:tcPr>
          <w:p w14:paraId="0B95D734" w14:textId="20AFF730" w:rsidR="00F42675" w:rsidRDefault="00F356FF" w:rsidP="00F42675">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 xml:space="preserve">final exam </w:t>
            </w:r>
          </w:p>
        </w:tc>
      </w:tr>
    </w:tbl>
    <w:p w14:paraId="5FB1B6DD" w14:textId="77777777" w:rsidR="008823AE" w:rsidRDefault="008823AE" w:rsidP="00CC293C">
      <w:pPr>
        <w:spacing w:after="0" w:line="240" w:lineRule="auto"/>
        <w:rPr>
          <w:rFonts w:ascii="Arial" w:hAnsi="Arial" w:cs="Arial"/>
          <w:b/>
          <w:bCs/>
        </w:rPr>
      </w:pPr>
    </w:p>
    <w:p w14:paraId="3D3AC61F" w14:textId="7BA06B32" w:rsidR="00237027" w:rsidRDefault="00237027" w:rsidP="00CC293C">
      <w:pPr>
        <w:spacing w:after="0" w:line="240" w:lineRule="auto"/>
        <w:rPr>
          <w:rFonts w:ascii="Arial" w:hAnsi="Arial" w:cs="Arial"/>
          <w:b/>
          <w:bCs/>
        </w:rPr>
      </w:pPr>
    </w:p>
    <w:p w14:paraId="543D5400" w14:textId="4FCC6123" w:rsidR="009A1C13" w:rsidRDefault="009A1C13" w:rsidP="00CC293C">
      <w:pPr>
        <w:spacing w:after="0" w:line="240" w:lineRule="auto"/>
        <w:rPr>
          <w:rFonts w:ascii="Arial" w:hAnsi="Arial" w:cs="Arial"/>
          <w:b/>
          <w:bCs/>
        </w:rPr>
      </w:pPr>
    </w:p>
    <w:p w14:paraId="6EB74D16" w14:textId="091528E0" w:rsidR="009A1C13" w:rsidRDefault="009A1C13" w:rsidP="00CC293C">
      <w:pPr>
        <w:spacing w:after="0" w:line="240" w:lineRule="auto"/>
        <w:rPr>
          <w:rFonts w:ascii="Arial" w:hAnsi="Arial" w:cs="Arial"/>
          <w:b/>
          <w:bCs/>
        </w:rPr>
      </w:pPr>
    </w:p>
    <w:p w14:paraId="0BCDD1CD" w14:textId="77777777" w:rsidR="009A1C13" w:rsidRDefault="009A1C13" w:rsidP="00CC293C">
      <w:pPr>
        <w:spacing w:after="0" w:line="240" w:lineRule="auto"/>
        <w:rPr>
          <w:rFonts w:ascii="Arial" w:hAnsi="Arial" w:cs="Arial"/>
          <w:b/>
          <w:bCs/>
        </w:rPr>
      </w:pPr>
    </w:p>
    <w:p w14:paraId="70526534" w14:textId="77777777" w:rsidR="009A1C13" w:rsidRDefault="009A1C13" w:rsidP="00CC293C">
      <w:pPr>
        <w:spacing w:after="0" w:line="240" w:lineRule="auto"/>
        <w:rPr>
          <w:rFonts w:ascii="Arial" w:hAnsi="Arial" w:cs="Arial"/>
          <w:b/>
          <w:bCs/>
        </w:rPr>
      </w:pPr>
    </w:p>
    <w:p w14:paraId="5255A75B" w14:textId="0D361F10" w:rsidR="0071140C" w:rsidRDefault="008823AE" w:rsidP="00CC293C">
      <w:pPr>
        <w:spacing w:after="0" w:line="240" w:lineRule="auto"/>
        <w:rPr>
          <w:rFonts w:ascii="Arial" w:hAnsi="Arial" w:cs="Arial"/>
          <w:b/>
          <w:bCs/>
        </w:rPr>
      </w:pPr>
      <w:r>
        <w:rPr>
          <w:rFonts w:ascii="Arial" w:hAnsi="Arial" w:cs="Arial"/>
          <w:b/>
          <w:bCs/>
        </w:rPr>
        <w:lastRenderedPageBreak/>
        <w:t>Figure 2</w:t>
      </w:r>
    </w:p>
    <w:p w14:paraId="5F8A5427" w14:textId="52C7BF71" w:rsidR="0071140C" w:rsidRDefault="0071140C" w:rsidP="00CC293C">
      <w:pPr>
        <w:spacing w:after="0" w:line="240" w:lineRule="auto"/>
        <w:rPr>
          <w:rFonts w:ascii="Arial" w:hAnsi="Arial" w:cs="Arial"/>
          <w:b/>
          <w:bCs/>
        </w:rPr>
      </w:pPr>
    </w:p>
    <w:p w14:paraId="54082572" w14:textId="77777777" w:rsidR="00016638" w:rsidRDefault="00016638" w:rsidP="00CC293C">
      <w:pPr>
        <w:spacing w:after="0" w:line="240" w:lineRule="auto"/>
        <w:rPr>
          <w:rFonts w:ascii="Arial" w:hAnsi="Arial" w:cs="Arial"/>
          <w:b/>
          <w:bCs/>
        </w:rPr>
      </w:pPr>
    </w:p>
    <w:p w14:paraId="24A5DCFF" w14:textId="58CB4358" w:rsidR="00D414F4" w:rsidRDefault="008823AE" w:rsidP="00CC293C">
      <w:pPr>
        <w:spacing w:after="0" w:line="240" w:lineRule="auto"/>
        <w:rPr>
          <w:rFonts w:ascii="Arial" w:hAnsi="Arial" w:cs="Arial"/>
          <w:i/>
          <w:iCs/>
        </w:rPr>
      </w:pPr>
      <w:r w:rsidRPr="0071140C">
        <w:rPr>
          <w:rFonts w:ascii="Arial" w:hAnsi="Arial" w:cs="Arial"/>
          <w:i/>
          <w:iCs/>
        </w:rPr>
        <w:t>ESP course description</w:t>
      </w:r>
    </w:p>
    <w:p w14:paraId="08E36562" w14:textId="77777777" w:rsidR="0071140C" w:rsidRPr="0071140C" w:rsidRDefault="0071140C" w:rsidP="00CC293C">
      <w:pPr>
        <w:spacing w:after="0" w:line="240" w:lineRule="auto"/>
        <w:rPr>
          <w:rFonts w:ascii="Arial" w:hAnsi="Arial" w:cs="Arial"/>
          <w:i/>
          <w:iCs/>
        </w:rPr>
      </w:pPr>
    </w:p>
    <w:tbl>
      <w:tblPr>
        <w:tblStyle w:val="TableGrid"/>
        <w:tblW w:w="9351" w:type="dxa"/>
        <w:tblLook w:val="04A0" w:firstRow="1" w:lastRow="0" w:firstColumn="1" w:lastColumn="0" w:noHBand="0" w:noVBand="1"/>
      </w:tblPr>
      <w:tblGrid>
        <w:gridCol w:w="2122"/>
        <w:gridCol w:w="2551"/>
        <w:gridCol w:w="4678"/>
      </w:tblGrid>
      <w:tr w:rsidR="0033573D" w:rsidRPr="00F42675" w14:paraId="74A939A9" w14:textId="2BCAABA6" w:rsidTr="00D170BF">
        <w:tc>
          <w:tcPr>
            <w:tcW w:w="2122" w:type="dxa"/>
          </w:tcPr>
          <w:p w14:paraId="117A56C7" w14:textId="4942BA30" w:rsidR="0033573D" w:rsidRPr="00390EAF" w:rsidRDefault="0033573D" w:rsidP="0033573D">
            <w:pPr>
              <w:spacing w:before="100" w:beforeAutospacing="1" w:after="100" w:afterAutospacing="1"/>
              <w:jc w:val="center"/>
              <w:rPr>
                <w:rFonts w:ascii="Arial" w:eastAsia="Times New Roman" w:hAnsi="Arial" w:cs="Arial"/>
                <w:b/>
                <w:bCs/>
                <w:color w:val="000000"/>
                <w:lang w:eastAsia="en-CA"/>
              </w:rPr>
            </w:pPr>
            <w:r w:rsidRPr="00390EAF">
              <w:rPr>
                <w:rFonts w:ascii="Arial" w:eastAsia="Times New Roman" w:hAnsi="Arial" w:cs="Arial"/>
                <w:b/>
                <w:bCs/>
                <w:color w:val="000000"/>
                <w:lang w:eastAsia="en-CA"/>
              </w:rPr>
              <w:t xml:space="preserve">ERDW 085            </w:t>
            </w:r>
          </w:p>
        </w:tc>
        <w:tc>
          <w:tcPr>
            <w:tcW w:w="2551" w:type="dxa"/>
          </w:tcPr>
          <w:p w14:paraId="46B6FA32" w14:textId="5150B5F0" w:rsidR="0033573D" w:rsidRPr="00390EAF" w:rsidRDefault="0033573D" w:rsidP="0033573D">
            <w:pPr>
              <w:spacing w:before="100" w:beforeAutospacing="1" w:after="100" w:afterAutospacing="1"/>
              <w:jc w:val="center"/>
              <w:rPr>
                <w:rFonts w:ascii="Arial" w:eastAsia="Times New Roman" w:hAnsi="Arial" w:cs="Arial"/>
                <w:b/>
                <w:bCs/>
                <w:color w:val="000000"/>
                <w:lang w:eastAsia="en-CA"/>
              </w:rPr>
            </w:pPr>
            <w:r w:rsidRPr="00390EAF">
              <w:rPr>
                <w:rFonts w:ascii="Arial" w:eastAsia="Times New Roman" w:hAnsi="Arial" w:cs="Arial"/>
                <w:b/>
                <w:bCs/>
                <w:color w:val="000000"/>
                <w:lang w:eastAsia="en-CA"/>
              </w:rPr>
              <w:t>Course Components</w:t>
            </w:r>
          </w:p>
        </w:tc>
        <w:tc>
          <w:tcPr>
            <w:tcW w:w="4678" w:type="dxa"/>
          </w:tcPr>
          <w:p w14:paraId="1927DBD8" w14:textId="100AD4BE" w:rsidR="0033573D" w:rsidRPr="00390EAF" w:rsidRDefault="0033573D" w:rsidP="0033573D">
            <w:pPr>
              <w:spacing w:before="100" w:beforeAutospacing="1" w:after="100" w:afterAutospacing="1"/>
              <w:jc w:val="center"/>
              <w:rPr>
                <w:rFonts w:ascii="Arial" w:eastAsia="Times New Roman" w:hAnsi="Arial" w:cs="Arial"/>
                <w:b/>
                <w:bCs/>
                <w:color w:val="000000"/>
                <w:lang w:eastAsia="en-CA"/>
              </w:rPr>
            </w:pPr>
            <w:r w:rsidRPr="00390EAF">
              <w:rPr>
                <w:rFonts w:ascii="Arial" w:eastAsia="Times New Roman" w:hAnsi="Arial" w:cs="Arial"/>
                <w:b/>
                <w:bCs/>
                <w:color w:val="000000"/>
                <w:lang w:eastAsia="en-CA"/>
              </w:rPr>
              <w:t>Topics</w:t>
            </w:r>
          </w:p>
        </w:tc>
      </w:tr>
      <w:tr w:rsidR="0033573D" w:rsidRPr="00F42675" w14:paraId="35E4B7E2" w14:textId="43EBB9AC" w:rsidTr="00D170BF">
        <w:tc>
          <w:tcPr>
            <w:tcW w:w="2122" w:type="dxa"/>
          </w:tcPr>
          <w:p w14:paraId="3884B27A" w14:textId="77777777" w:rsidR="00F67090" w:rsidRDefault="0033573D" w:rsidP="0033573D">
            <w:pPr>
              <w:spacing w:before="100" w:beforeAutospacing="1" w:after="100" w:afterAutospacing="1"/>
              <w:rPr>
                <w:rFonts w:ascii="Arial" w:eastAsia="Times New Roman" w:hAnsi="Arial" w:cs="Arial"/>
                <w:color w:val="000000"/>
                <w:lang w:eastAsia="en-CA"/>
              </w:rPr>
            </w:pPr>
            <w:r w:rsidRPr="00390EAF">
              <w:rPr>
                <w:rFonts w:ascii="Arial" w:eastAsia="Times New Roman" w:hAnsi="Arial" w:cs="Arial"/>
                <w:color w:val="000000"/>
                <w:lang w:eastAsia="en-CA"/>
              </w:rPr>
              <w:t>novel study</w:t>
            </w:r>
            <w:r w:rsidR="00AC21EE">
              <w:rPr>
                <w:rFonts w:ascii="Arial" w:eastAsia="Times New Roman" w:hAnsi="Arial" w:cs="Arial"/>
                <w:color w:val="000000"/>
                <w:lang w:eastAsia="en-CA"/>
              </w:rPr>
              <w:t xml:space="preserve"> </w:t>
            </w:r>
          </w:p>
          <w:p w14:paraId="0943113D" w14:textId="3BB6333E" w:rsidR="00F67090" w:rsidRPr="00AC21EE" w:rsidRDefault="00D170BF" w:rsidP="0033573D">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 xml:space="preserve">(administrative </w:t>
            </w:r>
            <w:proofErr w:type="gramStart"/>
            <w:r>
              <w:rPr>
                <w:rFonts w:ascii="Arial" w:eastAsia="Times New Roman" w:hAnsi="Arial" w:cs="Arial"/>
                <w:color w:val="000000"/>
                <w:lang w:eastAsia="en-CA"/>
              </w:rPr>
              <w:t>decision)</w:t>
            </w:r>
            <w:r w:rsidR="00AC21EE">
              <w:rPr>
                <w:rFonts w:ascii="Arial" w:eastAsia="Times New Roman" w:hAnsi="Arial" w:cs="Arial"/>
                <w:color w:val="000000"/>
                <w:lang w:eastAsia="en-CA"/>
              </w:rPr>
              <w:t xml:space="preserve">   </w:t>
            </w:r>
            <w:proofErr w:type="gramEnd"/>
            <w:r w:rsidR="00AC21EE">
              <w:rPr>
                <w:rFonts w:ascii="Arial" w:eastAsia="Times New Roman" w:hAnsi="Arial" w:cs="Arial"/>
                <w:color w:val="000000"/>
                <w:lang w:eastAsia="en-CA"/>
              </w:rPr>
              <w:t xml:space="preserve">      </w:t>
            </w:r>
            <w:r w:rsidR="0033573D" w:rsidRPr="00390EAF">
              <w:rPr>
                <w:rFonts w:ascii="Arial" w:eastAsia="Times New Roman" w:hAnsi="Arial" w:cs="Arial"/>
                <w:color w:val="000000"/>
                <w:lang w:eastAsia="en-CA"/>
              </w:rPr>
              <w:t xml:space="preserve">     </w:t>
            </w:r>
          </w:p>
        </w:tc>
        <w:tc>
          <w:tcPr>
            <w:tcW w:w="2551" w:type="dxa"/>
          </w:tcPr>
          <w:p w14:paraId="1B15FF02" w14:textId="0B4D1777" w:rsidR="00D170BF" w:rsidRPr="00CD4CDD" w:rsidRDefault="00D170BF" w:rsidP="0033573D">
            <w:pPr>
              <w:spacing w:before="100" w:beforeAutospacing="1" w:after="100" w:afterAutospacing="1"/>
              <w:rPr>
                <w:rFonts w:ascii="Arial" w:eastAsia="Times New Roman" w:hAnsi="Arial" w:cs="Arial"/>
                <w:color w:val="000000"/>
                <w:lang w:eastAsia="en-CA"/>
              </w:rPr>
            </w:pPr>
            <w:r w:rsidRPr="00D170BF">
              <w:rPr>
                <w:rFonts w:ascii="Arial" w:eastAsia="Times New Roman" w:hAnsi="Arial" w:cs="Arial"/>
                <w:color w:val="000000"/>
                <w:lang w:eastAsia="en-CA"/>
              </w:rPr>
              <w:t xml:space="preserve">Lahiri, J. (2019). </w:t>
            </w:r>
            <w:r w:rsidRPr="00D170BF">
              <w:rPr>
                <w:rFonts w:ascii="Arial" w:eastAsia="Times New Roman" w:hAnsi="Arial" w:cs="Arial"/>
                <w:i/>
                <w:iCs/>
                <w:color w:val="000000"/>
                <w:lang w:eastAsia="en-CA"/>
              </w:rPr>
              <w:t>The namesake</w:t>
            </w:r>
            <w:r w:rsidRPr="00D170BF">
              <w:rPr>
                <w:rFonts w:ascii="Arial" w:eastAsia="Times New Roman" w:hAnsi="Arial" w:cs="Arial"/>
                <w:color w:val="000000"/>
                <w:lang w:eastAsia="en-CA"/>
              </w:rPr>
              <w:t xml:space="preserve">. (2nd ed.). Mariner Books.  </w:t>
            </w:r>
          </w:p>
        </w:tc>
        <w:tc>
          <w:tcPr>
            <w:tcW w:w="4678" w:type="dxa"/>
          </w:tcPr>
          <w:p w14:paraId="453EDD6A" w14:textId="7463BB61" w:rsidR="0033573D" w:rsidRPr="00390EAF" w:rsidRDefault="0033573D" w:rsidP="0033573D">
            <w:pPr>
              <w:spacing w:before="100" w:beforeAutospacing="1" w:after="100" w:afterAutospacing="1"/>
              <w:rPr>
                <w:rFonts w:ascii="Arial" w:eastAsia="Times New Roman" w:hAnsi="Arial" w:cs="Arial"/>
                <w:color w:val="000000"/>
                <w:lang w:eastAsia="en-CA"/>
              </w:rPr>
            </w:pPr>
            <w:r w:rsidRPr="00390EAF">
              <w:rPr>
                <w:rFonts w:ascii="Arial" w:eastAsia="Times New Roman" w:hAnsi="Arial" w:cs="Arial"/>
                <w:color w:val="000000"/>
                <w:lang w:eastAsia="en-CA"/>
              </w:rPr>
              <w:t>immigration, cultural alienation, adaptation</w:t>
            </w:r>
          </w:p>
        </w:tc>
      </w:tr>
      <w:tr w:rsidR="00390EAF" w14:paraId="1E8C3E87" w14:textId="0B093DEA" w:rsidTr="00D170BF">
        <w:trPr>
          <w:trHeight w:val="270"/>
        </w:trPr>
        <w:tc>
          <w:tcPr>
            <w:tcW w:w="2122" w:type="dxa"/>
            <w:vMerge w:val="restart"/>
          </w:tcPr>
          <w:p w14:paraId="38812428" w14:textId="77777777" w:rsidR="00F67090" w:rsidRDefault="00390EAF" w:rsidP="0033573D">
            <w:pPr>
              <w:spacing w:before="100" w:beforeAutospacing="1" w:after="100" w:afterAutospacing="1"/>
              <w:rPr>
                <w:rFonts w:ascii="Arial" w:eastAsia="Times New Roman" w:hAnsi="Arial" w:cs="Arial"/>
                <w:color w:val="000000"/>
                <w:lang w:eastAsia="en-CA"/>
              </w:rPr>
            </w:pPr>
            <w:r w:rsidRPr="00390EAF">
              <w:rPr>
                <w:rFonts w:ascii="Arial" w:eastAsia="Times New Roman" w:hAnsi="Arial" w:cs="Arial"/>
                <w:color w:val="000000"/>
                <w:lang w:eastAsia="en-CA"/>
              </w:rPr>
              <w:t>Essays</w:t>
            </w:r>
            <w:r w:rsidR="00AC21EE">
              <w:rPr>
                <w:rFonts w:ascii="Arial" w:eastAsia="Times New Roman" w:hAnsi="Arial" w:cs="Arial"/>
                <w:color w:val="000000"/>
                <w:lang w:eastAsia="en-CA"/>
              </w:rPr>
              <w:t xml:space="preserve">             </w:t>
            </w:r>
          </w:p>
          <w:p w14:paraId="598485F4" w14:textId="55BFC1F8" w:rsidR="00390EAF" w:rsidRDefault="00AC21EE" w:rsidP="0033573D">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w:t>
            </w:r>
            <w:proofErr w:type="gramStart"/>
            <w:r w:rsidR="00D170BF">
              <w:rPr>
                <w:rFonts w:ascii="Arial" w:eastAsia="Times New Roman" w:hAnsi="Arial" w:cs="Arial"/>
                <w:color w:val="000000"/>
                <w:lang w:eastAsia="en-CA"/>
              </w:rPr>
              <w:t>samples</w:t>
            </w:r>
            <w:proofErr w:type="gramEnd"/>
            <w:r w:rsidR="00D170BF">
              <w:rPr>
                <w:rFonts w:ascii="Arial" w:eastAsia="Times New Roman" w:hAnsi="Arial" w:cs="Arial"/>
                <w:color w:val="000000"/>
                <w:lang w:eastAsia="en-CA"/>
              </w:rPr>
              <w:t xml:space="preserve"> </w:t>
            </w:r>
            <w:r>
              <w:rPr>
                <w:rFonts w:ascii="Arial" w:eastAsia="Times New Roman" w:hAnsi="Arial" w:cs="Arial"/>
                <w:color w:val="000000"/>
                <w:lang w:eastAsia="en-CA"/>
              </w:rPr>
              <w:t>written by the instructor</w:t>
            </w:r>
            <w:r w:rsidR="00F67090">
              <w:rPr>
                <w:rFonts w:ascii="Arial" w:eastAsia="Times New Roman" w:hAnsi="Arial" w:cs="Arial"/>
                <w:color w:val="000000"/>
                <w:lang w:eastAsia="en-CA"/>
              </w:rPr>
              <w:t>, topics for class compositions were often chosen as a class, assessment topics chosen by instructor</w:t>
            </w:r>
            <w:r>
              <w:rPr>
                <w:rFonts w:ascii="Arial" w:eastAsia="Times New Roman" w:hAnsi="Arial" w:cs="Arial"/>
                <w:color w:val="000000"/>
                <w:lang w:eastAsia="en-CA"/>
              </w:rPr>
              <w:t>)</w:t>
            </w:r>
          </w:p>
          <w:p w14:paraId="16DF9525" w14:textId="57D8B63A" w:rsidR="002E47EB" w:rsidRPr="00390EAF" w:rsidRDefault="002E47EB" w:rsidP="0033573D">
            <w:pPr>
              <w:spacing w:before="100" w:beforeAutospacing="1" w:after="100" w:afterAutospacing="1"/>
              <w:rPr>
                <w:rFonts w:ascii="Arial" w:eastAsia="Times New Roman" w:hAnsi="Arial" w:cs="Arial"/>
                <w:color w:val="000000"/>
                <w:lang w:eastAsia="en-CA"/>
              </w:rPr>
            </w:pPr>
          </w:p>
        </w:tc>
        <w:tc>
          <w:tcPr>
            <w:tcW w:w="2551" w:type="dxa"/>
          </w:tcPr>
          <w:p w14:paraId="226F2FDF" w14:textId="10F6F3F2" w:rsidR="00390EAF" w:rsidRPr="00CD4CDD" w:rsidRDefault="00390EAF" w:rsidP="0033573D">
            <w:pPr>
              <w:spacing w:before="100" w:beforeAutospacing="1" w:after="100" w:afterAutospacing="1"/>
              <w:rPr>
                <w:rFonts w:ascii="Arial" w:eastAsia="Times New Roman" w:hAnsi="Arial" w:cs="Arial"/>
                <w:color w:val="000000"/>
                <w:lang w:eastAsia="en-CA"/>
              </w:rPr>
            </w:pPr>
            <w:r w:rsidRPr="00CD4CDD">
              <w:rPr>
                <w:rFonts w:ascii="Arial" w:eastAsia="Times New Roman" w:hAnsi="Arial" w:cs="Arial"/>
                <w:color w:val="000000"/>
                <w:lang w:eastAsia="en-CA"/>
              </w:rPr>
              <w:t xml:space="preserve">Argumentative                               </w:t>
            </w:r>
          </w:p>
        </w:tc>
        <w:tc>
          <w:tcPr>
            <w:tcW w:w="4678" w:type="dxa"/>
          </w:tcPr>
          <w:p w14:paraId="5144AF5A" w14:textId="67B96642" w:rsidR="00390EAF" w:rsidRPr="002E47EB" w:rsidRDefault="00390EAF">
            <w:pPr>
              <w:rPr>
                <w:rFonts w:ascii="Arial" w:eastAsia="Times New Roman" w:hAnsi="Arial" w:cs="Arial"/>
                <w:color w:val="000000"/>
                <w:lang w:eastAsia="en-CA"/>
              </w:rPr>
            </w:pPr>
            <w:r w:rsidRPr="002E47EB">
              <w:rPr>
                <w:rFonts w:ascii="Arial" w:eastAsia="Times New Roman" w:hAnsi="Arial" w:cs="Arial"/>
                <w:color w:val="000000"/>
                <w:lang w:eastAsia="en-CA"/>
              </w:rPr>
              <w:t>Smoking</w:t>
            </w:r>
          </w:p>
          <w:p w14:paraId="4E94DDA6" w14:textId="67C39538" w:rsidR="00390EAF" w:rsidRPr="002E47EB" w:rsidRDefault="00390EAF">
            <w:pPr>
              <w:rPr>
                <w:rFonts w:ascii="Arial" w:eastAsia="Times New Roman" w:hAnsi="Arial" w:cs="Arial"/>
                <w:color w:val="000000"/>
                <w:lang w:eastAsia="en-CA"/>
              </w:rPr>
            </w:pPr>
            <w:r w:rsidRPr="002E47EB">
              <w:rPr>
                <w:rFonts w:ascii="Arial" w:eastAsia="Times New Roman" w:hAnsi="Arial" w:cs="Arial"/>
                <w:color w:val="000000"/>
                <w:lang w:eastAsia="en-CA"/>
              </w:rPr>
              <w:t>Euthanasia</w:t>
            </w:r>
          </w:p>
          <w:p w14:paraId="0644C087" w14:textId="77777777" w:rsidR="00390EAF" w:rsidRPr="002E47EB" w:rsidRDefault="00390EAF" w:rsidP="00390EAF">
            <w:pPr>
              <w:rPr>
                <w:rFonts w:ascii="Arial" w:eastAsia="Times New Roman" w:hAnsi="Arial" w:cs="Arial"/>
                <w:color w:val="000000"/>
                <w:lang w:eastAsia="en-CA"/>
              </w:rPr>
            </w:pPr>
            <w:r w:rsidRPr="002E47EB">
              <w:rPr>
                <w:rFonts w:ascii="Arial" w:eastAsia="Times New Roman" w:hAnsi="Arial" w:cs="Arial"/>
                <w:color w:val="000000"/>
                <w:lang w:eastAsia="en-CA"/>
              </w:rPr>
              <w:t>Plastic surgery for cosmetic procedures</w:t>
            </w:r>
          </w:p>
          <w:p w14:paraId="7C98E7C9" w14:textId="4C305CC7" w:rsidR="002E47EB" w:rsidRPr="002E47EB" w:rsidRDefault="002E47EB" w:rsidP="00390EAF">
            <w:pPr>
              <w:rPr>
                <w:rFonts w:ascii="Arial" w:eastAsia="Times New Roman" w:hAnsi="Arial" w:cs="Arial"/>
                <w:color w:val="000000"/>
                <w:lang w:eastAsia="en-CA"/>
              </w:rPr>
            </w:pPr>
            <w:r w:rsidRPr="002E47EB">
              <w:rPr>
                <w:rFonts w:ascii="Arial" w:hAnsi="Arial" w:cs="Arial"/>
              </w:rPr>
              <w:t>Disclosing medical diagnosis to family members                                                            Quality of life/longevity                                               Organ donation</w:t>
            </w:r>
          </w:p>
        </w:tc>
      </w:tr>
      <w:tr w:rsidR="00390EAF" w14:paraId="3FEA6CAB" w14:textId="77777777" w:rsidTr="00D170BF">
        <w:trPr>
          <w:trHeight w:val="190"/>
        </w:trPr>
        <w:tc>
          <w:tcPr>
            <w:tcW w:w="2122" w:type="dxa"/>
            <w:vMerge/>
          </w:tcPr>
          <w:p w14:paraId="3AE628BF" w14:textId="77777777" w:rsidR="00390EAF" w:rsidRPr="00390EAF" w:rsidRDefault="00390EAF" w:rsidP="0033573D">
            <w:pPr>
              <w:spacing w:before="100" w:beforeAutospacing="1" w:after="100" w:afterAutospacing="1"/>
              <w:rPr>
                <w:rFonts w:ascii="Arial" w:eastAsia="Times New Roman" w:hAnsi="Arial" w:cs="Arial"/>
                <w:color w:val="000000"/>
                <w:lang w:eastAsia="en-CA"/>
              </w:rPr>
            </w:pPr>
          </w:p>
        </w:tc>
        <w:tc>
          <w:tcPr>
            <w:tcW w:w="2551" w:type="dxa"/>
          </w:tcPr>
          <w:p w14:paraId="2AB60739" w14:textId="582331B8" w:rsidR="00390EAF" w:rsidRPr="00390EAF" w:rsidRDefault="00390EAF" w:rsidP="0033573D">
            <w:pPr>
              <w:spacing w:before="100" w:beforeAutospacing="1" w:after="100" w:afterAutospacing="1"/>
              <w:rPr>
                <w:rFonts w:ascii="Arial" w:eastAsia="Times New Roman" w:hAnsi="Arial" w:cs="Arial"/>
                <w:color w:val="000000"/>
                <w:lang w:eastAsia="en-CA"/>
              </w:rPr>
            </w:pPr>
            <w:r w:rsidRPr="00390EAF">
              <w:rPr>
                <w:rFonts w:ascii="Arial" w:eastAsia="Times New Roman" w:hAnsi="Arial" w:cs="Arial"/>
                <w:color w:val="000000"/>
                <w:lang w:eastAsia="en-CA"/>
              </w:rPr>
              <w:t xml:space="preserve">Compare and contrast                 </w:t>
            </w:r>
          </w:p>
        </w:tc>
        <w:tc>
          <w:tcPr>
            <w:tcW w:w="4678" w:type="dxa"/>
          </w:tcPr>
          <w:p w14:paraId="243FD566" w14:textId="70590187" w:rsidR="002E47EB" w:rsidRPr="002E47EB" w:rsidRDefault="00390EAF" w:rsidP="00390EAF">
            <w:pPr>
              <w:spacing w:before="100" w:beforeAutospacing="1" w:after="100" w:afterAutospacing="1"/>
              <w:rPr>
                <w:rFonts w:ascii="Arial" w:hAnsi="Arial" w:cs="Arial"/>
              </w:rPr>
            </w:pPr>
            <w:r w:rsidRPr="002E47EB">
              <w:rPr>
                <w:rFonts w:ascii="Arial" w:hAnsi="Arial" w:cs="Arial"/>
              </w:rPr>
              <w:t xml:space="preserve">Cats/dogs for pet therapy                Nurses/doctors                                    </w:t>
            </w:r>
            <w:r w:rsidR="002E47EB">
              <w:rPr>
                <w:rFonts w:ascii="Arial" w:hAnsi="Arial" w:cs="Arial"/>
              </w:rPr>
              <w:t xml:space="preserve">    </w:t>
            </w:r>
            <w:r w:rsidR="002E47EB" w:rsidRPr="002E47EB">
              <w:rPr>
                <w:rFonts w:ascii="Arial" w:eastAsia="Times New Roman" w:hAnsi="Arial" w:cs="Arial"/>
                <w:color w:val="000000"/>
                <w:lang w:eastAsia="en-CA"/>
              </w:rPr>
              <w:t>N</w:t>
            </w:r>
            <w:r w:rsidRPr="002E47EB">
              <w:rPr>
                <w:rFonts w:ascii="Arial" w:eastAsia="Times New Roman" w:hAnsi="Arial" w:cs="Arial"/>
                <w:color w:val="000000"/>
                <w:lang w:eastAsia="en-CA"/>
              </w:rPr>
              <w:t>ative country</w:t>
            </w:r>
            <w:r w:rsidR="002E47EB" w:rsidRPr="002E47EB">
              <w:rPr>
                <w:rFonts w:ascii="Arial" w:eastAsia="Times New Roman" w:hAnsi="Arial" w:cs="Arial"/>
                <w:color w:val="000000"/>
                <w:lang w:eastAsia="en-CA"/>
              </w:rPr>
              <w:t>/Canada</w:t>
            </w:r>
            <w:r w:rsidRPr="002E47EB">
              <w:rPr>
                <w:rFonts w:ascii="Arial" w:eastAsia="Times New Roman" w:hAnsi="Arial" w:cs="Arial"/>
                <w:color w:val="000000"/>
                <w:lang w:eastAsia="en-CA"/>
              </w:rPr>
              <w:t xml:space="preserve"> </w:t>
            </w:r>
            <w:r w:rsidR="002E47EB">
              <w:rPr>
                <w:rFonts w:ascii="Arial" w:eastAsia="Times New Roman" w:hAnsi="Arial" w:cs="Arial"/>
                <w:color w:val="000000"/>
                <w:lang w:eastAsia="en-CA"/>
              </w:rPr>
              <w:t xml:space="preserve">- </w:t>
            </w:r>
            <w:r w:rsidRPr="002E47EB">
              <w:rPr>
                <w:rFonts w:ascii="Arial" w:eastAsia="Times New Roman" w:hAnsi="Arial" w:cs="Arial"/>
                <w:color w:val="000000"/>
                <w:lang w:eastAsia="en-CA"/>
              </w:rPr>
              <w:t>nursing training</w:t>
            </w:r>
            <w:r w:rsidR="002E47EB" w:rsidRPr="002E47EB">
              <w:rPr>
                <w:rFonts w:ascii="Arial" w:eastAsia="Times New Roman" w:hAnsi="Arial" w:cs="Arial"/>
                <w:color w:val="000000"/>
                <w:lang w:eastAsia="en-CA"/>
              </w:rPr>
              <w:t xml:space="preserve"> </w:t>
            </w:r>
            <w:r w:rsidR="002E47EB" w:rsidRPr="002E47EB">
              <w:rPr>
                <w:rFonts w:ascii="Arial" w:hAnsi="Arial" w:cs="Arial"/>
              </w:rPr>
              <w:t xml:space="preserve">Western/Eastern approaches to treatment  The view of the teacher in native country/ Canada                                                                     Educational differences </w:t>
            </w:r>
            <w:r w:rsidR="002E47EB">
              <w:rPr>
                <w:rFonts w:ascii="Arial" w:hAnsi="Arial" w:cs="Arial"/>
              </w:rPr>
              <w:t xml:space="preserve">- </w:t>
            </w:r>
            <w:r w:rsidR="002E47EB" w:rsidRPr="002E47EB">
              <w:rPr>
                <w:rFonts w:ascii="Arial" w:hAnsi="Arial" w:cs="Arial"/>
              </w:rPr>
              <w:t>native country/ Canada</w:t>
            </w:r>
          </w:p>
        </w:tc>
      </w:tr>
      <w:tr w:rsidR="00390EAF" w14:paraId="298AE672" w14:textId="77777777" w:rsidTr="00D170BF">
        <w:trPr>
          <w:trHeight w:val="260"/>
        </w:trPr>
        <w:tc>
          <w:tcPr>
            <w:tcW w:w="2122" w:type="dxa"/>
            <w:vMerge/>
          </w:tcPr>
          <w:p w14:paraId="65F09351" w14:textId="77777777" w:rsidR="00390EAF" w:rsidRPr="00390EAF" w:rsidRDefault="00390EAF" w:rsidP="0033573D">
            <w:pPr>
              <w:spacing w:before="100" w:beforeAutospacing="1" w:after="100" w:afterAutospacing="1"/>
              <w:rPr>
                <w:rFonts w:ascii="Arial" w:eastAsia="Times New Roman" w:hAnsi="Arial" w:cs="Arial"/>
                <w:color w:val="000000"/>
                <w:lang w:eastAsia="en-CA"/>
              </w:rPr>
            </w:pPr>
          </w:p>
        </w:tc>
        <w:tc>
          <w:tcPr>
            <w:tcW w:w="2551" w:type="dxa"/>
          </w:tcPr>
          <w:p w14:paraId="5950707A" w14:textId="62BE8C8A" w:rsidR="00390EAF" w:rsidRPr="00390EAF" w:rsidRDefault="00390EAF" w:rsidP="0033573D">
            <w:pPr>
              <w:spacing w:before="100" w:beforeAutospacing="1" w:after="100" w:afterAutospacing="1"/>
              <w:rPr>
                <w:rFonts w:ascii="Arial" w:eastAsia="Times New Roman" w:hAnsi="Arial" w:cs="Arial"/>
                <w:color w:val="000000"/>
                <w:lang w:eastAsia="en-CA"/>
              </w:rPr>
            </w:pPr>
            <w:r w:rsidRPr="00390EAF">
              <w:rPr>
                <w:rFonts w:ascii="Arial" w:eastAsia="Times New Roman" w:hAnsi="Arial" w:cs="Arial"/>
                <w:color w:val="000000"/>
                <w:lang w:eastAsia="en-CA"/>
              </w:rPr>
              <w:t xml:space="preserve">Cause and effect                      </w:t>
            </w:r>
          </w:p>
        </w:tc>
        <w:tc>
          <w:tcPr>
            <w:tcW w:w="4678" w:type="dxa"/>
          </w:tcPr>
          <w:p w14:paraId="7DF7E14B" w14:textId="6D6BEB82" w:rsidR="002E47EB" w:rsidRPr="00390EAF" w:rsidRDefault="00390EAF" w:rsidP="0033573D">
            <w:pPr>
              <w:spacing w:before="100" w:beforeAutospacing="1" w:after="100" w:afterAutospacing="1"/>
              <w:rPr>
                <w:rFonts w:ascii="Arial" w:eastAsia="Times New Roman" w:hAnsi="Arial" w:cs="Arial"/>
                <w:color w:val="000000"/>
                <w:lang w:eastAsia="en-CA"/>
              </w:rPr>
            </w:pPr>
            <w:r w:rsidRPr="00390EAF">
              <w:rPr>
                <w:rFonts w:ascii="Arial" w:eastAsia="Times New Roman" w:hAnsi="Arial" w:cs="Arial"/>
                <w:color w:val="000000"/>
                <w:lang w:eastAsia="en-CA"/>
              </w:rPr>
              <w:t xml:space="preserve">Ebola         </w:t>
            </w:r>
            <w:r w:rsidR="00F67090">
              <w:rPr>
                <w:rFonts w:ascii="Arial" w:eastAsia="Times New Roman" w:hAnsi="Arial" w:cs="Arial"/>
                <w:color w:val="000000"/>
                <w:lang w:eastAsia="en-CA"/>
              </w:rPr>
              <w:t xml:space="preserve">                   </w:t>
            </w:r>
            <w:r w:rsidRPr="00390EAF">
              <w:rPr>
                <w:rFonts w:ascii="Arial" w:eastAsia="Times New Roman" w:hAnsi="Arial" w:cs="Arial"/>
                <w:color w:val="000000"/>
                <w:lang w:eastAsia="en-CA"/>
              </w:rPr>
              <w:t xml:space="preserve">               </w:t>
            </w:r>
            <w:r>
              <w:rPr>
                <w:rFonts w:ascii="Arial" w:eastAsia="Times New Roman" w:hAnsi="Arial" w:cs="Arial"/>
                <w:color w:val="000000"/>
                <w:lang w:eastAsia="en-CA"/>
              </w:rPr>
              <w:t xml:space="preserve"> </w:t>
            </w:r>
            <w:r w:rsidRPr="00390EAF">
              <w:rPr>
                <w:rFonts w:ascii="Arial" w:eastAsia="Times New Roman" w:hAnsi="Arial" w:cs="Arial"/>
                <w:color w:val="000000"/>
                <w:lang w:eastAsia="en-CA"/>
              </w:rPr>
              <w:t xml:space="preserve"> </w:t>
            </w:r>
            <w:r>
              <w:rPr>
                <w:rFonts w:ascii="Arial" w:eastAsia="Times New Roman" w:hAnsi="Arial" w:cs="Arial"/>
                <w:color w:val="000000"/>
                <w:lang w:eastAsia="en-CA"/>
              </w:rPr>
              <w:t xml:space="preserve">                          </w:t>
            </w:r>
            <w:r w:rsidRPr="00390EAF">
              <w:rPr>
                <w:rFonts w:ascii="Arial" w:eastAsia="Times New Roman" w:hAnsi="Arial" w:cs="Arial"/>
                <w:color w:val="000000"/>
                <w:lang w:eastAsia="en-CA"/>
              </w:rPr>
              <w:t xml:space="preserve">Quarantine  </w:t>
            </w:r>
            <w:r>
              <w:rPr>
                <w:rFonts w:ascii="Arial" w:eastAsia="Times New Roman" w:hAnsi="Arial" w:cs="Arial"/>
                <w:color w:val="000000"/>
                <w:lang w:eastAsia="en-CA"/>
              </w:rPr>
              <w:t xml:space="preserve">                </w:t>
            </w:r>
            <w:r w:rsidR="00F67090">
              <w:rPr>
                <w:rFonts w:ascii="Arial" w:eastAsia="Times New Roman" w:hAnsi="Arial" w:cs="Arial"/>
                <w:color w:val="000000"/>
                <w:lang w:eastAsia="en-CA"/>
              </w:rPr>
              <w:t xml:space="preserve"> </w:t>
            </w:r>
            <w:r>
              <w:rPr>
                <w:rFonts w:ascii="Arial" w:eastAsia="Times New Roman" w:hAnsi="Arial" w:cs="Arial"/>
                <w:color w:val="000000"/>
                <w:lang w:eastAsia="en-CA"/>
              </w:rPr>
              <w:t xml:space="preserve">                    </w:t>
            </w:r>
            <w:r w:rsidRPr="00390EAF">
              <w:rPr>
                <w:rFonts w:ascii="Arial" w:eastAsia="Times New Roman" w:hAnsi="Arial" w:cs="Arial"/>
                <w:color w:val="000000"/>
                <w:lang w:eastAsia="en-CA"/>
              </w:rPr>
              <w:t xml:space="preserve">Schizophrenia                             </w:t>
            </w:r>
            <w:r>
              <w:rPr>
                <w:rFonts w:ascii="Arial" w:eastAsia="Times New Roman" w:hAnsi="Arial" w:cs="Arial"/>
                <w:color w:val="000000"/>
                <w:lang w:eastAsia="en-CA"/>
              </w:rPr>
              <w:t xml:space="preserve">            </w:t>
            </w:r>
            <w:r w:rsidRPr="00390EAF">
              <w:rPr>
                <w:rFonts w:ascii="Arial" w:eastAsia="Times New Roman" w:hAnsi="Arial" w:cs="Arial"/>
                <w:color w:val="000000"/>
                <w:lang w:eastAsia="en-CA"/>
              </w:rPr>
              <w:t>Diabetes</w:t>
            </w:r>
            <w:r>
              <w:rPr>
                <w:rFonts w:ascii="Arial" w:eastAsia="Times New Roman" w:hAnsi="Arial" w:cs="Arial"/>
                <w:color w:val="000000"/>
                <w:lang w:eastAsia="en-CA"/>
              </w:rPr>
              <w:t xml:space="preserve">                                                     Depression</w:t>
            </w:r>
            <w:r w:rsidR="002E47EB">
              <w:rPr>
                <w:rFonts w:ascii="Arial" w:eastAsia="Times New Roman" w:hAnsi="Arial" w:cs="Arial"/>
                <w:color w:val="000000"/>
                <w:lang w:eastAsia="en-CA"/>
              </w:rPr>
              <w:t xml:space="preserve">                                                       Obesity                                                             Cardiac arrests                                                   Drug addictions                                              Insomnia</w:t>
            </w:r>
          </w:p>
        </w:tc>
      </w:tr>
      <w:tr w:rsidR="00390EAF" w14:paraId="10F187E3" w14:textId="77777777" w:rsidTr="00D170BF">
        <w:trPr>
          <w:trHeight w:val="290"/>
        </w:trPr>
        <w:tc>
          <w:tcPr>
            <w:tcW w:w="2122" w:type="dxa"/>
            <w:vMerge/>
          </w:tcPr>
          <w:p w14:paraId="570E1EBC" w14:textId="77777777" w:rsidR="00390EAF" w:rsidRPr="00390EAF" w:rsidRDefault="00390EAF" w:rsidP="0033573D">
            <w:pPr>
              <w:spacing w:before="100" w:beforeAutospacing="1" w:after="100" w:afterAutospacing="1"/>
              <w:rPr>
                <w:rFonts w:ascii="Arial" w:eastAsia="Times New Roman" w:hAnsi="Arial" w:cs="Arial"/>
                <w:color w:val="000000"/>
                <w:lang w:eastAsia="en-CA"/>
              </w:rPr>
            </w:pPr>
          </w:p>
        </w:tc>
        <w:tc>
          <w:tcPr>
            <w:tcW w:w="2551" w:type="dxa"/>
          </w:tcPr>
          <w:p w14:paraId="53BDE64A" w14:textId="35E6EB50" w:rsidR="00390EAF" w:rsidRPr="00390EAF" w:rsidRDefault="00390EAF" w:rsidP="0033573D">
            <w:pPr>
              <w:spacing w:before="100" w:beforeAutospacing="1" w:after="100" w:afterAutospacing="1"/>
              <w:rPr>
                <w:rFonts w:ascii="Arial" w:eastAsia="Times New Roman" w:hAnsi="Arial" w:cs="Arial"/>
                <w:color w:val="000000"/>
                <w:lang w:eastAsia="en-CA"/>
              </w:rPr>
            </w:pPr>
            <w:r w:rsidRPr="00390EAF">
              <w:rPr>
                <w:rFonts w:ascii="Arial" w:eastAsia="Times New Roman" w:hAnsi="Arial" w:cs="Arial"/>
                <w:color w:val="000000"/>
                <w:lang w:eastAsia="en-CA"/>
              </w:rPr>
              <w:t xml:space="preserve">Literary </w:t>
            </w:r>
          </w:p>
        </w:tc>
        <w:tc>
          <w:tcPr>
            <w:tcW w:w="4678" w:type="dxa"/>
          </w:tcPr>
          <w:p w14:paraId="3738967A" w14:textId="40ED957E" w:rsidR="00390EAF" w:rsidRPr="00C52355" w:rsidRDefault="00F13D9F" w:rsidP="0033573D">
            <w:pPr>
              <w:spacing w:before="100" w:beforeAutospacing="1" w:after="100" w:afterAutospacing="1"/>
              <w:rPr>
                <w:rFonts w:ascii="Arial" w:hAnsi="Arial" w:cs="Arial"/>
              </w:rPr>
            </w:pPr>
            <w:r w:rsidRPr="00F13D9F">
              <w:rPr>
                <w:rFonts w:ascii="Arial" w:hAnsi="Arial" w:cs="Arial"/>
              </w:rPr>
              <w:t>How does Gogol’s name determine his life journey?                                                                             Describe Ashima’s alienation in a foreign culture</w:t>
            </w:r>
            <w:r w:rsidR="00C52355">
              <w:rPr>
                <w:rFonts w:ascii="Arial" w:hAnsi="Arial" w:cs="Arial"/>
              </w:rPr>
              <w:t>.</w:t>
            </w:r>
            <w:r w:rsidRPr="00F13D9F">
              <w:rPr>
                <w:rFonts w:ascii="Arial" w:hAnsi="Arial" w:cs="Arial"/>
              </w:rPr>
              <w:t xml:space="preserve"> </w:t>
            </w:r>
            <w:r w:rsidR="00C52355">
              <w:rPr>
                <w:rFonts w:ascii="Arial" w:hAnsi="Arial" w:cs="Arial"/>
              </w:rPr>
              <w:t xml:space="preserve">                                                           </w:t>
            </w:r>
            <w:r w:rsidRPr="00F13D9F">
              <w:rPr>
                <w:rFonts w:ascii="Arial" w:hAnsi="Arial" w:cs="Arial"/>
              </w:rPr>
              <w:t xml:space="preserve">In what ways do Gogol’s parents navigate between two cultures? </w:t>
            </w:r>
            <w:r w:rsidR="004878B8" w:rsidRPr="00F13D9F">
              <w:rPr>
                <w:rFonts w:ascii="Arial" w:eastAsia="Times New Roman" w:hAnsi="Arial" w:cs="Arial"/>
                <w:color w:val="000000"/>
                <w:lang w:eastAsia="en-CA"/>
              </w:rPr>
              <w:t xml:space="preserve"> </w:t>
            </w:r>
          </w:p>
        </w:tc>
      </w:tr>
      <w:tr w:rsidR="0033573D" w14:paraId="238FA9FF" w14:textId="523AF86C" w:rsidTr="00D170BF">
        <w:tc>
          <w:tcPr>
            <w:tcW w:w="2122" w:type="dxa"/>
          </w:tcPr>
          <w:p w14:paraId="66BBBC0A" w14:textId="77777777" w:rsidR="00F67090" w:rsidRDefault="00AC21EE" w:rsidP="0033573D">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s</w:t>
            </w:r>
            <w:r w:rsidR="0033573D" w:rsidRPr="00390EAF">
              <w:rPr>
                <w:rFonts w:ascii="Arial" w:eastAsia="Times New Roman" w:hAnsi="Arial" w:cs="Arial"/>
                <w:color w:val="000000"/>
                <w:lang w:eastAsia="en-CA"/>
              </w:rPr>
              <w:t>hort</w:t>
            </w:r>
            <w:r>
              <w:rPr>
                <w:rFonts w:ascii="Arial" w:eastAsia="Times New Roman" w:hAnsi="Arial" w:cs="Arial"/>
                <w:color w:val="000000"/>
                <w:lang w:eastAsia="en-CA"/>
              </w:rPr>
              <w:t xml:space="preserve"> </w:t>
            </w:r>
            <w:r w:rsidR="0033573D" w:rsidRPr="00390EAF">
              <w:rPr>
                <w:rFonts w:ascii="Arial" w:eastAsia="Times New Roman" w:hAnsi="Arial" w:cs="Arial"/>
                <w:color w:val="000000"/>
                <w:lang w:eastAsia="en-CA"/>
              </w:rPr>
              <w:t xml:space="preserve">stories/poetry </w:t>
            </w:r>
          </w:p>
          <w:p w14:paraId="399A2EDF" w14:textId="2FD3ADB5" w:rsidR="0033573D" w:rsidRDefault="00AC21EE" w:rsidP="0033573D">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w:t>
            </w:r>
            <w:proofErr w:type="gramStart"/>
            <w:r>
              <w:rPr>
                <w:rFonts w:ascii="Arial" w:eastAsia="Times New Roman" w:hAnsi="Arial" w:cs="Arial"/>
                <w:color w:val="000000"/>
                <w:lang w:eastAsia="en-CA"/>
              </w:rPr>
              <w:t>chosen</w:t>
            </w:r>
            <w:proofErr w:type="gramEnd"/>
            <w:r>
              <w:rPr>
                <w:rFonts w:ascii="Arial" w:eastAsia="Times New Roman" w:hAnsi="Arial" w:cs="Arial"/>
                <w:color w:val="000000"/>
                <w:lang w:eastAsia="en-CA"/>
              </w:rPr>
              <w:t xml:space="preserve"> by instructor)</w:t>
            </w:r>
          </w:p>
          <w:p w14:paraId="195E27E9" w14:textId="5CBC29BD" w:rsidR="00AC21EE" w:rsidRPr="00390EAF" w:rsidRDefault="00AC21EE" w:rsidP="0033573D">
            <w:pPr>
              <w:spacing w:before="100" w:beforeAutospacing="1" w:after="100" w:afterAutospacing="1"/>
              <w:rPr>
                <w:rFonts w:ascii="Arial" w:eastAsia="Times New Roman" w:hAnsi="Arial" w:cs="Arial"/>
                <w:color w:val="000000"/>
                <w:lang w:eastAsia="en-CA"/>
              </w:rPr>
            </w:pPr>
          </w:p>
        </w:tc>
        <w:tc>
          <w:tcPr>
            <w:tcW w:w="2551" w:type="dxa"/>
          </w:tcPr>
          <w:p w14:paraId="7E32AB58" w14:textId="77777777" w:rsidR="0033573D" w:rsidRPr="00F13D9F" w:rsidRDefault="00AC21EE" w:rsidP="0033573D">
            <w:pPr>
              <w:spacing w:before="100" w:beforeAutospacing="1" w:after="100" w:afterAutospacing="1"/>
              <w:rPr>
                <w:rFonts w:ascii="Arial" w:eastAsia="Times New Roman" w:hAnsi="Arial" w:cs="Arial"/>
                <w:color w:val="000000"/>
                <w:lang w:eastAsia="en-CA"/>
              </w:rPr>
            </w:pPr>
            <w:r w:rsidRPr="00F13D9F">
              <w:rPr>
                <w:rFonts w:ascii="Arial" w:eastAsia="Times New Roman" w:hAnsi="Arial" w:cs="Arial"/>
                <w:color w:val="000000"/>
                <w:lang w:eastAsia="en-CA"/>
              </w:rPr>
              <w:t xml:space="preserve">Based on the EAP text </w:t>
            </w:r>
          </w:p>
          <w:p w14:paraId="05478395" w14:textId="13E8B400" w:rsidR="00AC21EE" w:rsidRPr="00F13D9F" w:rsidRDefault="00F13D9F" w:rsidP="0033573D">
            <w:pPr>
              <w:spacing w:before="100" w:beforeAutospacing="1" w:after="100" w:afterAutospacing="1"/>
              <w:rPr>
                <w:rFonts w:ascii="Arial" w:eastAsia="Times New Roman" w:hAnsi="Arial" w:cs="Arial"/>
                <w:color w:val="000000"/>
                <w:lang w:eastAsia="en-CA"/>
              </w:rPr>
            </w:pPr>
            <w:r w:rsidRPr="00F13D9F">
              <w:rPr>
                <w:rFonts w:ascii="Arial" w:hAnsi="Arial" w:cs="Arial"/>
              </w:rPr>
              <w:t xml:space="preserve">Rock, C., &amp; Phadke, S. (2007). </w:t>
            </w:r>
            <w:r w:rsidRPr="00CD4CDD">
              <w:rPr>
                <w:rFonts w:ascii="Arial" w:hAnsi="Arial" w:cs="Arial"/>
                <w:i/>
                <w:iCs/>
              </w:rPr>
              <w:t>Style and substance.</w:t>
            </w:r>
            <w:r w:rsidRPr="00F13D9F">
              <w:rPr>
                <w:rFonts w:ascii="Arial" w:hAnsi="Arial" w:cs="Arial"/>
              </w:rPr>
              <w:t xml:space="preserve"> Pearson.</w:t>
            </w:r>
          </w:p>
        </w:tc>
        <w:tc>
          <w:tcPr>
            <w:tcW w:w="4678" w:type="dxa"/>
          </w:tcPr>
          <w:p w14:paraId="3E58B09C" w14:textId="77777777" w:rsidR="00F67090" w:rsidRDefault="00AC21EE" w:rsidP="0033573D">
            <w:pPr>
              <w:spacing w:before="100" w:beforeAutospacing="1" w:after="100" w:afterAutospacing="1"/>
              <w:rPr>
                <w:rFonts w:ascii="Arial" w:hAnsi="Arial" w:cs="Arial"/>
              </w:rPr>
            </w:pPr>
            <w:r w:rsidRPr="00F13D9F">
              <w:rPr>
                <w:rFonts w:ascii="Arial" w:hAnsi="Arial" w:cs="Arial"/>
              </w:rPr>
              <w:t xml:space="preserve">In Flander's Field by John McCrae </w:t>
            </w:r>
            <w:r w:rsidR="00CD4CDD">
              <w:rPr>
                <w:rFonts w:ascii="Arial" w:hAnsi="Arial" w:cs="Arial"/>
              </w:rPr>
              <w:t xml:space="preserve">       </w:t>
            </w:r>
            <w:r w:rsidRPr="00F13D9F">
              <w:rPr>
                <w:rFonts w:ascii="Arial" w:hAnsi="Arial" w:cs="Arial"/>
              </w:rPr>
              <w:t xml:space="preserve">(poetry, Canadian, page 221) </w:t>
            </w:r>
            <w:r w:rsidR="00F67090">
              <w:rPr>
                <w:rFonts w:ascii="Arial" w:hAnsi="Arial" w:cs="Arial"/>
              </w:rPr>
              <w:t xml:space="preserve">                        </w:t>
            </w:r>
          </w:p>
          <w:p w14:paraId="12ABF578" w14:textId="3CE8DE0E" w:rsidR="00F67090" w:rsidRDefault="00AC21EE" w:rsidP="0033573D">
            <w:pPr>
              <w:spacing w:before="100" w:beforeAutospacing="1" w:after="100" w:afterAutospacing="1"/>
              <w:rPr>
                <w:rFonts w:ascii="Arial" w:hAnsi="Arial" w:cs="Arial"/>
              </w:rPr>
            </w:pPr>
            <w:r w:rsidRPr="00F13D9F">
              <w:rPr>
                <w:rFonts w:ascii="Arial" w:hAnsi="Arial" w:cs="Arial"/>
              </w:rPr>
              <w:t xml:space="preserve">A Kite is a Victim by Leonard Cohen </w:t>
            </w:r>
            <w:r w:rsidR="00CD4CDD">
              <w:rPr>
                <w:rFonts w:ascii="Arial" w:hAnsi="Arial" w:cs="Arial"/>
              </w:rPr>
              <w:t xml:space="preserve">   </w:t>
            </w:r>
            <w:r w:rsidRPr="00F13D9F">
              <w:rPr>
                <w:rFonts w:ascii="Arial" w:hAnsi="Arial" w:cs="Arial"/>
              </w:rPr>
              <w:t xml:space="preserve">(poetry, Canadian, page 235) </w:t>
            </w:r>
            <w:r w:rsidR="00F67090">
              <w:rPr>
                <w:rFonts w:ascii="Arial" w:hAnsi="Arial" w:cs="Arial"/>
              </w:rPr>
              <w:t xml:space="preserve">                          </w:t>
            </w:r>
          </w:p>
          <w:p w14:paraId="2EB3768F" w14:textId="6B7C17DA" w:rsidR="00AC21EE" w:rsidRPr="00F13D9F" w:rsidRDefault="00AC21EE" w:rsidP="0033573D">
            <w:pPr>
              <w:spacing w:before="100" w:beforeAutospacing="1" w:after="100" w:afterAutospacing="1"/>
              <w:rPr>
                <w:rFonts w:ascii="Arial" w:hAnsi="Arial" w:cs="Arial"/>
              </w:rPr>
            </w:pPr>
            <w:r w:rsidRPr="00F13D9F">
              <w:rPr>
                <w:rFonts w:ascii="Arial" w:hAnsi="Arial" w:cs="Arial"/>
              </w:rPr>
              <w:t xml:space="preserve">Sonnet XLIII (How do I love thee?) by Elizabeth Browning (poetry, page 205) </w:t>
            </w:r>
          </w:p>
          <w:p w14:paraId="3EA1D9E7" w14:textId="129B8BA8" w:rsidR="00AC21EE" w:rsidRPr="00F13D9F" w:rsidRDefault="00AC21EE" w:rsidP="0033573D">
            <w:pPr>
              <w:spacing w:before="100" w:beforeAutospacing="1" w:after="100" w:afterAutospacing="1"/>
              <w:rPr>
                <w:rFonts w:ascii="Arial" w:hAnsi="Arial" w:cs="Arial"/>
              </w:rPr>
            </w:pPr>
            <w:r w:rsidRPr="00F13D9F">
              <w:rPr>
                <w:rFonts w:ascii="Arial" w:hAnsi="Arial" w:cs="Arial"/>
              </w:rPr>
              <w:lastRenderedPageBreak/>
              <w:t xml:space="preserve">Old Habits Die Hard by Makeda Silvera </w:t>
            </w:r>
            <w:r w:rsidR="00CD4CDD">
              <w:rPr>
                <w:rFonts w:ascii="Arial" w:hAnsi="Arial" w:cs="Arial"/>
              </w:rPr>
              <w:t xml:space="preserve">  </w:t>
            </w:r>
            <w:r w:rsidRPr="00F13D9F">
              <w:rPr>
                <w:rFonts w:ascii="Arial" w:hAnsi="Arial" w:cs="Arial"/>
              </w:rPr>
              <w:t xml:space="preserve">(short story, medical, page 171) </w:t>
            </w:r>
          </w:p>
          <w:p w14:paraId="3B5927E4" w14:textId="2A704F01" w:rsidR="0033573D" w:rsidRPr="00F13D9F" w:rsidRDefault="00AC21EE" w:rsidP="0033573D">
            <w:pPr>
              <w:spacing w:before="100" w:beforeAutospacing="1" w:after="100" w:afterAutospacing="1"/>
              <w:rPr>
                <w:rFonts w:ascii="Arial" w:eastAsia="Times New Roman" w:hAnsi="Arial" w:cs="Arial"/>
                <w:color w:val="000000"/>
                <w:lang w:eastAsia="en-CA"/>
              </w:rPr>
            </w:pPr>
            <w:r w:rsidRPr="00F13D9F">
              <w:rPr>
                <w:rFonts w:ascii="Arial" w:hAnsi="Arial" w:cs="Arial"/>
              </w:rPr>
              <w:t xml:space="preserve">The Story of an Hour by Kate Chopin </w:t>
            </w:r>
            <w:r w:rsidR="00CD4CDD">
              <w:rPr>
                <w:rFonts w:ascii="Arial" w:hAnsi="Arial" w:cs="Arial"/>
              </w:rPr>
              <w:t xml:space="preserve">    </w:t>
            </w:r>
            <w:r w:rsidRPr="00F13D9F">
              <w:rPr>
                <w:rFonts w:ascii="Arial" w:hAnsi="Arial" w:cs="Arial"/>
              </w:rPr>
              <w:t>(short story, medical, page 56)</w:t>
            </w:r>
          </w:p>
        </w:tc>
      </w:tr>
      <w:tr w:rsidR="0033573D" w14:paraId="202462F5" w14:textId="6E19F30F" w:rsidTr="00D170BF">
        <w:tc>
          <w:tcPr>
            <w:tcW w:w="2122" w:type="dxa"/>
          </w:tcPr>
          <w:p w14:paraId="311342CF" w14:textId="77777777" w:rsidR="00F67090" w:rsidRDefault="0033573D" w:rsidP="0033573D">
            <w:pPr>
              <w:spacing w:before="100" w:beforeAutospacing="1" w:after="100" w:afterAutospacing="1"/>
              <w:rPr>
                <w:rFonts w:ascii="Arial" w:eastAsia="Times New Roman" w:hAnsi="Arial" w:cs="Arial"/>
                <w:color w:val="000000"/>
                <w:lang w:eastAsia="en-CA"/>
              </w:rPr>
            </w:pPr>
            <w:r w:rsidRPr="00390EAF">
              <w:rPr>
                <w:rFonts w:ascii="Arial" w:eastAsia="Times New Roman" w:hAnsi="Arial" w:cs="Arial"/>
                <w:color w:val="000000"/>
                <w:lang w:eastAsia="en-CA"/>
              </w:rPr>
              <w:lastRenderedPageBreak/>
              <w:t xml:space="preserve">5 reading drills </w:t>
            </w:r>
          </w:p>
          <w:p w14:paraId="5D9A30B0" w14:textId="7C3C5199" w:rsidR="00AC21EE" w:rsidRPr="00390EAF" w:rsidRDefault="00AC21EE" w:rsidP="0033573D">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w:t>
            </w:r>
            <w:proofErr w:type="gramStart"/>
            <w:r w:rsidR="00962414">
              <w:rPr>
                <w:rFonts w:ascii="Arial" w:eastAsia="Times New Roman" w:hAnsi="Arial" w:cs="Arial"/>
                <w:color w:val="000000"/>
                <w:lang w:eastAsia="en-CA"/>
              </w:rPr>
              <w:t>texts</w:t>
            </w:r>
            <w:proofErr w:type="gramEnd"/>
            <w:r w:rsidR="00962414">
              <w:rPr>
                <w:rFonts w:ascii="Arial" w:eastAsia="Times New Roman" w:hAnsi="Arial" w:cs="Arial"/>
                <w:color w:val="000000"/>
                <w:lang w:eastAsia="en-CA"/>
              </w:rPr>
              <w:t xml:space="preserve"> were chosen/modified in length, questions were </w:t>
            </w:r>
            <w:r>
              <w:rPr>
                <w:rFonts w:ascii="Arial" w:eastAsia="Times New Roman" w:hAnsi="Arial" w:cs="Arial"/>
                <w:color w:val="000000"/>
                <w:lang w:eastAsia="en-CA"/>
              </w:rPr>
              <w:t>created as a team</w:t>
            </w:r>
            <w:r w:rsidR="00962414">
              <w:rPr>
                <w:rFonts w:ascii="Arial" w:eastAsia="Times New Roman" w:hAnsi="Arial" w:cs="Arial"/>
                <w:color w:val="000000"/>
                <w:lang w:eastAsia="en-CA"/>
              </w:rPr>
              <w:t xml:space="preserve"> as required</w:t>
            </w:r>
            <w:r>
              <w:rPr>
                <w:rFonts w:ascii="Arial" w:eastAsia="Times New Roman" w:hAnsi="Arial" w:cs="Arial"/>
                <w:color w:val="000000"/>
                <w:lang w:eastAsia="en-CA"/>
              </w:rPr>
              <w:t xml:space="preserve">) </w:t>
            </w:r>
          </w:p>
        </w:tc>
        <w:tc>
          <w:tcPr>
            <w:tcW w:w="2551" w:type="dxa"/>
          </w:tcPr>
          <w:p w14:paraId="59795E52" w14:textId="65E26B5F" w:rsidR="0033573D" w:rsidRPr="00F13D9F" w:rsidRDefault="00F67090" w:rsidP="0033573D">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Various sources</w:t>
            </w:r>
          </w:p>
        </w:tc>
        <w:tc>
          <w:tcPr>
            <w:tcW w:w="4678" w:type="dxa"/>
          </w:tcPr>
          <w:p w14:paraId="748E708B" w14:textId="1B045736" w:rsidR="0033573D" w:rsidRPr="00390EAF" w:rsidRDefault="00CD4CDD" w:rsidP="0033573D">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 xml:space="preserve">Medical </w:t>
            </w:r>
          </w:p>
        </w:tc>
      </w:tr>
      <w:tr w:rsidR="0033573D" w14:paraId="09C50855" w14:textId="2F4B2A97" w:rsidTr="00D170BF">
        <w:tc>
          <w:tcPr>
            <w:tcW w:w="2122" w:type="dxa"/>
          </w:tcPr>
          <w:p w14:paraId="7902BC8C" w14:textId="77777777" w:rsidR="00F67090" w:rsidRDefault="0033573D" w:rsidP="0033573D">
            <w:pPr>
              <w:spacing w:before="100" w:beforeAutospacing="1" w:after="100" w:afterAutospacing="1"/>
              <w:rPr>
                <w:rFonts w:ascii="Arial" w:eastAsia="Times New Roman" w:hAnsi="Arial" w:cs="Arial"/>
                <w:color w:val="000000"/>
                <w:lang w:eastAsia="en-CA"/>
              </w:rPr>
            </w:pPr>
            <w:r w:rsidRPr="00390EAF">
              <w:rPr>
                <w:rFonts w:ascii="Arial" w:eastAsia="Times New Roman" w:hAnsi="Arial" w:cs="Arial"/>
                <w:color w:val="000000"/>
                <w:lang w:eastAsia="en-CA"/>
              </w:rPr>
              <w:t xml:space="preserve">final exam </w:t>
            </w:r>
            <w:r w:rsidR="00AC21EE">
              <w:rPr>
                <w:rFonts w:ascii="Arial" w:eastAsia="Times New Roman" w:hAnsi="Arial" w:cs="Arial"/>
                <w:color w:val="000000"/>
                <w:lang w:eastAsia="en-CA"/>
              </w:rPr>
              <w:t xml:space="preserve">   </w:t>
            </w:r>
          </w:p>
          <w:p w14:paraId="3148C79F" w14:textId="4AF6CC26" w:rsidR="00AC21EE" w:rsidRPr="00390EAF" w:rsidRDefault="00AC21EE" w:rsidP="0033573D">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w:t>
            </w:r>
            <w:proofErr w:type="gramStart"/>
            <w:r w:rsidR="00962414">
              <w:rPr>
                <w:rFonts w:ascii="Arial" w:eastAsia="Times New Roman" w:hAnsi="Arial" w:cs="Arial"/>
                <w:color w:val="000000"/>
                <w:lang w:eastAsia="en-CA"/>
              </w:rPr>
              <w:t>readings</w:t>
            </w:r>
            <w:proofErr w:type="gramEnd"/>
            <w:r w:rsidR="00962414">
              <w:rPr>
                <w:rFonts w:ascii="Arial" w:eastAsia="Times New Roman" w:hAnsi="Arial" w:cs="Arial"/>
                <w:color w:val="000000"/>
                <w:lang w:eastAsia="en-CA"/>
              </w:rPr>
              <w:t xml:space="preserve"> were chosen, questions were </w:t>
            </w:r>
            <w:r>
              <w:rPr>
                <w:rFonts w:ascii="Arial" w:eastAsia="Times New Roman" w:hAnsi="Arial" w:cs="Arial"/>
                <w:color w:val="000000"/>
                <w:lang w:eastAsia="en-CA"/>
              </w:rPr>
              <w:t>created as a team</w:t>
            </w:r>
            <w:r w:rsidR="00962414">
              <w:rPr>
                <w:rFonts w:ascii="Arial" w:eastAsia="Times New Roman" w:hAnsi="Arial" w:cs="Arial"/>
                <w:color w:val="000000"/>
                <w:lang w:eastAsia="en-CA"/>
              </w:rPr>
              <w:t xml:space="preserve"> as required</w:t>
            </w:r>
            <w:r>
              <w:rPr>
                <w:rFonts w:ascii="Arial" w:eastAsia="Times New Roman" w:hAnsi="Arial" w:cs="Arial"/>
                <w:color w:val="000000"/>
                <w:lang w:eastAsia="en-CA"/>
              </w:rPr>
              <w:t>)</w:t>
            </w:r>
          </w:p>
        </w:tc>
        <w:tc>
          <w:tcPr>
            <w:tcW w:w="2551" w:type="dxa"/>
          </w:tcPr>
          <w:p w14:paraId="2EF50B73" w14:textId="789618F8" w:rsidR="0033573D" w:rsidRPr="00390EAF" w:rsidRDefault="0033573D" w:rsidP="0033573D">
            <w:pPr>
              <w:spacing w:before="100" w:beforeAutospacing="1" w:after="100" w:afterAutospacing="1"/>
              <w:rPr>
                <w:rFonts w:ascii="Arial" w:eastAsia="Times New Roman" w:hAnsi="Arial" w:cs="Arial"/>
                <w:color w:val="000000"/>
                <w:lang w:eastAsia="en-CA"/>
              </w:rPr>
            </w:pPr>
          </w:p>
        </w:tc>
        <w:tc>
          <w:tcPr>
            <w:tcW w:w="4678" w:type="dxa"/>
          </w:tcPr>
          <w:p w14:paraId="71AD9D72" w14:textId="6711A18F" w:rsidR="00CD4CDD" w:rsidRPr="00390EAF" w:rsidRDefault="00CD4CDD" w:rsidP="0033573D">
            <w:pPr>
              <w:spacing w:before="100" w:beforeAutospacing="1" w:after="100" w:afterAutospacing="1"/>
              <w:rPr>
                <w:rFonts w:ascii="Arial" w:eastAsia="Times New Roman" w:hAnsi="Arial" w:cs="Arial"/>
                <w:color w:val="000000"/>
                <w:lang w:eastAsia="en-CA"/>
              </w:rPr>
            </w:pPr>
            <w:r>
              <w:rPr>
                <w:rFonts w:ascii="Arial" w:eastAsia="Times New Roman" w:hAnsi="Arial" w:cs="Arial"/>
                <w:color w:val="000000"/>
                <w:lang w:eastAsia="en-CA"/>
              </w:rPr>
              <w:t>Fiction reading: culture                                 Non-fiction reading: medical                                Writing: based on the essay section above</w:t>
            </w:r>
          </w:p>
        </w:tc>
      </w:tr>
    </w:tbl>
    <w:p w14:paraId="04E3C8EC" w14:textId="77777777" w:rsidR="00BE7A61" w:rsidRDefault="00BE7A61" w:rsidP="00CC293C">
      <w:pPr>
        <w:spacing w:after="0" w:line="240" w:lineRule="auto"/>
        <w:rPr>
          <w:rFonts w:ascii="Arial" w:hAnsi="Arial" w:cs="Arial"/>
          <w:b/>
          <w:bCs/>
        </w:rPr>
      </w:pPr>
    </w:p>
    <w:p w14:paraId="1A4ABC0B" w14:textId="7C3A1B36" w:rsidR="00CC293C" w:rsidRDefault="00CC293C" w:rsidP="00CC293C">
      <w:pPr>
        <w:spacing w:after="0" w:line="240" w:lineRule="auto"/>
        <w:rPr>
          <w:rFonts w:ascii="Arial" w:hAnsi="Arial" w:cs="Arial"/>
        </w:rPr>
      </w:pPr>
      <w:r w:rsidRPr="00CC293C">
        <w:rPr>
          <w:rFonts w:ascii="Arial" w:hAnsi="Arial" w:cs="Arial"/>
          <w:b/>
          <w:bCs/>
        </w:rPr>
        <w:t xml:space="preserve">How was </w:t>
      </w:r>
      <w:r w:rsidR="00237027">
        <w:rPr>
          <w:rFonts w:ascii="Arial" w:hAnsi="Arial" w:cs="Arial"/>
          <w:b/>
          <w:bCs/>
        </w:rPr>
        <w:t>CCC</w:t>
      </w:r>
      <w:r w:rsidRPr="00CC293C">
        <w:rPr>
          <w:rFonts w:ascii="Arial" w:hAnsi="Arial" w:cs="Arial"/>
          <w:b/>
          <w:bCs/>
        </w:rPr>
        <w:t xml:space="preserve"> measured? </w:t>
      </w:r>
    </w:p>
    <w:p w14:paraId="6492DE0A" w14:textId="77777777" w:rsidR="009A1C13" w:rsidRDefault="009A1C13" w:rsidP="00CC293C">
      <w:pPr>
        <w:spacing w:after="0" w:line="240" w:lineRule="auto"/>
        <w:rPr>
          <w:rFonts w:ascii="Arial" w:hAnsi="Arial" w:cs="Arial"/>
          <w:color w:val="000000"/>
        </w:rPr>
      </w:pPr>
    </w:p>
    <w:p w14:paraId="5CF1B2A9" w14:textId="2401652B" w:rsidR="00F356FF" w:rsidRDefault="004878B8" w:rsidP="00CC293C">
      <w:pPr>
        <w:spacing w:after="0" w:line="240" w:lineRule="auto"/>
        <w:rPr>
          <w:rFonts w:ascii="Arial" w:hAnsi="Arial" w:cs="Arial"/>
        </w:rPr>
      </w:pPr>
      <w:r>
        <w:rPr>
          <w:rFonts w:ascii="Arial" w:hAnsi="Arial" w:cs="Arial"/>
          <w:color w:val="000000"/>
        </w:rPr>
        <w:t>A</w:t>
      </w:r>
      <w:r w:rsidRPr="00C811BA">
        <w:rPr>
          <w:rFonts w:ascii="Arial" w:hAnsi="Arial" w:cs="Arial"/>
          <w:color w:val="000000"/>
        </w:rPr>
        <w:t xml:space="preserve"> psychometrically validated Cultural Competence toolkit created by Dr. Marianne Jeffrey was utilized. The toolkit consisted of a Transcultural Self-Efficacy Tool (TSET), a</w:t>
      </w:r>
      <w:r>
        <w:rPr>
          <w:rFonts w:ascii="Arial" w:hAnsi="Arial" w:cs="Arial"/>
          <w:color w:val="000000"/>
        </w:rPr>
        <w:t>n</w:t>
      </w:r>
      <w:r w:rsidRPr="00C811BA">
        <w:rPr>
          <w:rFonts w:ascii="Arial" w:hAnsi="Arial" w:cs="Arial"/>
          <w:color w:val="000000"/>
        </w:rPr>
        <w:t xml:space="preserve"> 83</w:t>
      </w:r>
      <w:r>
        <w:rPr>
          <w:rFonts w:ascii="Arial" w:hAnsi="Arial" w:cs="Arial"/>
          <w:color w:val="000000"/>
        </w:rPr>
        <w:t>-</w:t>
      </w:r>
      <w:r w:rsidRPr="00C811BA">
        <w:rPr>
          <w:rFonts w:ascii="Arial" w:hAnsi="Arial" w:cs="Arial"/>
          <w:color w:val="000000"/>
        </w:rPr>
        <w:t xml:space="preserve">question survey with a Likert scale ranging from 1 to 10 where participants answer individually, based on their own self analysis. The students were given a 20-minute digital pre-survey at the beginning of the term to measure their initial cultural competencies, then the educational intervention was applied, and the same post-survey was completed at the end of the course to determine if there was any effect.          </w:t>
      </w:r>
      <w:r w:rsidRPr="00C811BA">
        <w:rPr>
          <w:rFonts w:ascii="Arial" w:hAnsi="Arial" w:cs="Arial"/>
          <w:b/>
          <w:bCs/>
          <w:color w:val="000000"/>
        </w:rPr>
        <w:t> </w:t>
      </w:r>
    </w:p>
    <w:p w14:paraId="5944C973" w14:textId="3F12C591" w:rsidR="00B95694" w:rsidRDefault="00B95694" w:rsidP="00AC21EE">
      <w:pPr>
        <w:shd w:val="clear" w:color="auto" w:fill="FFFFFF"/>
        <w:spacing w:before="100" w:beforeAutospacing="1" w:after="100" w:afterAutospacing="1" w:line="240" w:lineRule="auto"/>
        <w:contextualSpacing/>
        <w:rPr>
          <w:rFonts w:ascii="Arial" w:eastAsia="Times New Roman" w:hAnsi="Arial" w:cs="Arial"/>
          <w:b/>
          <w:bCs/>
          <w:color w:val="000000"/>
          <w:lang w:eastAsia="en-CA"/>
        </w:rPr>
      </w:pPr>
    </w:p>
    <w:p w14:paraId="4E32285D" w14:textId="75B84AD4" w:rsidR="00B95694" w:rsidRDefault="00B95694" w:rsidP="00AC21EE">
      <w:pPr>
        <w:shd w:val="clear" w:color="auto" w:fill="FFFFFF"/>
        <w:spacing w:before="100" w:beforeAutospacing="1" w:after="100" w:afterAutospacing="1" w:line="240" w:lineRule="auto"/>
        <w:contextualSpacing/>
        <w:rPr>
          <w:rFonts w:ascii="Arial" w:eastAsia="Times New Roman" w:hAnsi="Arial" w:cs="Arial"/>
          <w:b/>
          <w:bCs/>
          <w:color w:val="000000"/>
          <w:lang w:eastAsia="en-CA"/>
        </w:rPr>
      </w:pPr>
      <w:r>
        <w:rPr>
          <w:rFonts w:ascii="Arial" w:eastAsia="Times New Roman" w:hAnsi="Arial" w:cs="Arial"/>
          <w:b/>
          <w:bCs/>
          <w:color w:val="000000"/>
          <w:lang w:eastAsia="en-CA"/>
        </w:rPr>
        <w:t>How were CRT strategies implemented?</w:t>
      </w:r>
    </w:p>
    <w:p w14:paraId="17FDF3EA" w14:textId="77777777" w:rsidR="009A1C13" w:rsidRDefault="009A1C13" w:rsidP="00AC21EE">
      <w:pPr>
        <w:shd w:val="clear" w:color="auto" w:fill="FFFFFF"/>
        <w:spacing w:before="100" w:beforeAutospacing="1" w:after="100" w:afterAutospacing="1" w:line="240" w:lineRule="auto"/>
        <w:contextualSpacing/>
        <w:rPr>
          <w:rFonts w:ascii="Arial" w:eastAsia="Times New Roman" w:hAnsi="Arial" w:cs="Arial"/>
          <w:color w:val="000000"/>
          <w:lang w:eastAsia="en-CA"/>
        </w:rPr>
      </w:pPr>
    </w:p>
    <w:p w14:paraId="3A1B8C8C" w14:textId="402B73AD" w:rsidR="008E564C" w:rsidRPr="008E564C" w:rsidRDefault="008E564C" w:rsidP="00AC21EE">
      <w:pPr>
        <w:shd w:val="clear" w:color="auto" w:fill="FFFFFF"/>
        <w:spacing w:before="100" w:beforeAutospacing="1" w:after="100" w:afterAutospacing="1" w:line="240" w:lineRule="auto"/>
        <w:contextualSpacing/>
        <w:rPr>
          <w:rFonts w:ascii="Arial" w:eastAsia="Times New Roman" w:hAnsi="Arial" w:cs="Arial"/>
          <w:color w:val="000000"/>
          <w:lang w:eastAsia="en-CA"/>
        </w:rPr>
      </w:pPr>
      <w:r>
        <w:rPr>
          <w:rFonts w:ascii="Arial" w:eastAsia="Times New Roman" w:hAnsi="Arial" w:cs="Arial"/>
          <w:color w:val="000000"/>
          <w:lang w:eastAsia="en-CA"/>
        </w:rPr>
        <w:t xml:space="preserve">For both spring and summer cohorts, </w:t>
      </w:r>
      <w:r w:rsidR="009A1C13">
        <w:rPr>
          <w:rFonts w:ascii="Arial" w:eastAsia="Times New Roman" w:hAnsi="Arial" w:cs="Arial"/>
          <w:color w:val="000000"/>
          <w:lang w:eastAsia="en-CA"/>
        </w:rPr>
        <w:t xml:space="preserve">the following </w:t>
      </w:r>
      <w:r>
        <w:rPr>
          <w:rFonts w:ascii="Arial" w:eastAsia="Times New Roman" w:hAnsi="Arial" w:cs="Arial"/>
          <w:color w:val="000000"/>
          <w:lang w:eastAsia="en-CA"/>
        </w:rPr>
        <w:t>CRT strategies were implemented</w:t>
      </w:r>
      <w:r w:rsidR="009A1C13">
        <w:rPr>
          <w:rFonts w:ascii="Arial" w:eastAsia="Times New Roman" w:hAnsi="Arial" w:cs="Arial"/>
          <w:color w:val="000000"/>
          <w:lang w:eastAsia="en-CA"/>
        </w:rPr>
        <w:t>:</w:t>
      </w:r>
      <w:r w:rsidR="005D532E">
        <w:rPr>
          <w:rFonts w:ascii="Arial" w:eastAsia="Times New Roman" w:hAnsi="Arial" w:cs="Arial"/>
          <w:color w:val="000000"/>
          <w:lang w:eastAsia="en-CA"/>
        </w:rPr>
        <w:t xml:space="preserve"> </w:t>
      </w:r>
    </w:p>
    <w:p w14:paraId="39DAC0AF" w14:textId="7E9F53D8" w:rsidR="009A1C13" w:rsidRPr="001A3772" w:rsidRDefault="009A1C13" w:rsidP="009A1C13">
      <w:pPr>
        <w:pStyle w:val="ListParagraph"/>
        <w:numPr>
          <w:ilvl w:val="0"/>
          <w:numId w:val="41"/>
        </w:numPr>
        <w:spacing w:after="0" w:line="240" w:lineRule="auto"/>
        <w:rPr>
          <w:rFonts w:ascii="Arial" w:hAnsi="Arial" w:cs="Arial"/>
        </w:rPr>
      </w:pPr>
      <w:r>
        <w:rPr>
          <w:rFonts w:ascii="Arial" w:hAnsi="Arial" w:cs="Arial"/>
        </w:rPr>
        <w:t xml:space="preserve">[CRT principles - </w:t>
      </w:r>
      <w:r w:rsidRPr="001A3772">
        <w:rPr>
          <w:rFonts w:ascii="Arial" w:hAnsi="Arial" w:cs="Arial"/>
        </w:rPr>
        <w:t>Validating and Affirming</w:t>
      </w:r>
      <w:r>
        <w:rPr>
          <w:rFonts w:ascii="Arial" w:hAnsi="Arial" w:cs="Arial"/>
        </w:rPr>
        <w:t xml:space="preserve">, </w:t>
      </w:r>
      <w:r w:rsidRPr="001A3772">
        <w:rPr>
          <w:rFonts w:ascii="Arial" w:hAnsi="Arial" w:cs="Arial"/>
        </w:rPr>
        <w:t>Comprehensive and Inclusive</w:t>
      </w:r>
      <w:r>
        <w:rPr>
          <w:rFonts w:ascii="Arial" w:hAnsi="Arial" w:cs="Arial"/>
        </w:rPr>
        <w:t>]</w:t>
      </w:r>
    </w:p>
    <w:p w14:paraId="181EC781" w14:textId="77777777" w:rsidR="009A1C13" w:rsidRPr="0061306A" w:rsidRDefault="009A1C13" w:rsidP="009A1C13">
      <w:pPr>
        <w:pStyle w:val="ListParagraph"/>
        <w:shd w:val="clear" w:color="auto" w:fill="FFFFFF"/>
        <w:spacing w:before="100" w:beforeAutospacing="1" w:after="100" w:afterAutospacing="1" w:line="240" w:lineRule="auto"/>
        <w:rPr>
          <w:rFonts w:ascii="Arial" w:eastAsia="Times New Roman" w:hAnsi="Arial" w:cs="Arial"/>
          <w:color w:val="000000"/>
          <w:lang w:eastAsia="en-CA"/>
        </w:rPr>
      </w:pPr>
      <w:r w:rsidRPr="0061306A">
        <w:rPr>
          <w:rFonts w:ascii="Arial" w:eastAsia="Times New Roman" w:hAnsi="Arial" w:cs="Arial"/>
          <w:color w:val="000000"/>
          <w:u w:val="single"/>
          <w:lang w:eastAsia="en-CA"/>
        </w:rPr>
        <w:t>Expectations</w:t>
      </w:r>
      <w:r w:rsidRPr="0061306A">
        <w:rPr>
          <w:rFonts w:ascii="Arial" w:eastAsia="Times New Roman" w:hAnsi="Arial" w:cs="Arial"/>
          <w:color w:val="000000"/>
          <w:lang w:eastAsia="en-CA"/>
        </w:rPr>
        <w:t xml:space="preserve">: The classroom expectations were clearly expressed by the instructor from the first day. There was an emphasis on creating a support network and of working together to succeed as a single unit. As such, the natural tendency and/or preference for students to sit with only with others of their shared demographic was not permitted.  </w:t>
      </w:r>
    </w:p>
    <w:p w14:paraId="6FD84FBD" w14:textId="77777777" w:rsidR="009A1C13" w:rsidRPr="00DB0CC2" w:rsidRDefault="009A1C13" w:rsidP="009A1C13">
      <w:pPr>
        <w:pStyle w:val="ListParagraph"/>
        <w:shd w:val="clear" w:color="auto" w:fill="FFFFFF"/>
        <w:spacing w:before="100" w:beforeAutospacing="1" w:after="100" w:afterAutospacing="1" w:line="240" w:lineRule="auto"/>
        <w:rPr>
          <w:rFonts w:ascii="Arial" w:eastAsia="Times New Roman" w:hAnsi="Arial" w:cs="Arial"/>
          <w:color w:val="000000"/>
          <w:lang w:eastAsia="en-CA"/>
        </w:rPr>
      </w:pPr>
    </w:p>
    <w:p w14:paraId="5878087C" w14:textId="2F6DA3CD" w:rsidR="009A1C13" w:rsidRPr="001A3772" w:rsidRDefault="009A1C13" w:rsidP="009A1C13">
      <w:pPr>
        <w:pStyle w:val="ListParagraph"/>
        <w:numPr>
          <w:ilvl w:val="0"/>
          <w:numId w:val="41"/>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[CRT principles – Comprehensive and Inclusive, Multidimensional]</w:t>
      </w:r>
    </w:p>
    <w:p w14:paraId="0FEA5C95" w14:textId="77777777" w:rsidR="009A1C13" w:rsidRPr="0061306A" w:rsidRDefault="009A1C13" w:rsidP="009A1C13">
      <w:pPr>
        <w:pStyle w:val="ListParagraph"/>
        <w:shd w:val="clear" w:color="auto" w:fill="FFFFFF"/>
        <w:spacing w:before="100" w:beforeAutospacing="1" w:after="100" w:afterAutospacing="1" w:line="240" w:lineRule="auto"/>
        <w:rPr>
          <w:rFonts w:ascii="Arial" w:eastAsia="Times New Roman" w:hAnsi="Arial" w:cs="Arial"/>
          <w:color w:val="000000"/>
          <w:lang w:eastAsia="en-CA"/>
        </w:rPr>
      </w:pPr>
      <w:r w:rsidRPr="0061306A">
        <w:rPr>
          <w:rFonts w:ascii="Arial" w:eastAsia="Times New Roman" w:hAnsi="Arial" w:cs="Arial"/>
          <w:color w:val="000000"/>
          <w:u w:val="single"/>
          <w:lang w:eastAsia="en-CA"/>
        </w:rPr>
        <w:t>Rapport</w:t>
      </w:r>
      <w:r w:rsidRPr="0061306A">
        <w:rPr>
          <w:rFonts w:ascii="Arial" w:eastAsia="Times New Roman" w:hAnsi="Arial" w:cs="Arial"/>
          <w:color w:val="000000"/>
          <w:lang w:eastAsia="en-CA"/>
        </w:rPr>
        <w:t xml:space="preserve">: This was encouraged among all participants. For instance, everyone was expected to learn the names of their classmates, following the instructor’s example and efforts. This included a few activities where individuals were randomly paired to another to speak in efforts of strengthening connections. </w:t>
      </w:r>
    </w:p>
    <w:p w14:paraId="2CEE8A4F" w14:textId="77777777" w:rsidR="009A1C13" w:rsidRPr="00DB0CC2" w:rsidRDefault="009A1C13" w:rsidP="009A1C13">
      <w:pPr>
        <w:pStyle w:val="ListParagraph"/>
        <w:rPr>
          <w:rFonts w:ascii="Arial" w:eastAsia="Times New Roman" w:hAnsi="Arial" w:cs="Arial"/>
          <w:color w:val="000000"/>
          <w:lang w:eastAsia="en-CA"/>
        </w:rPr>
      </w:pPr>
    </w:p>
    <w:p w14:paraId="563CCBCB" w14:textId="3B0DCA5E" w:rsidR="009A1C13" w:rsidRPr="001A3772" w:rsidRDefault="009A1C13" w:rsidP="009A1C13">
      <w:pPr>
        <w:pStyle w:val="ListParagraph"/>
        <w:numPr>
          <w:ilvl w:val="0"/>
          <w:numId w:val="41"/>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[CRT principles – Comprehensive and Inclusive, Multidimensional]</w:t>
      </w:r>
    </w:p>
    <w:p w14:paraId="75631571" w14:textId="77777777" w:rsidR="009A1C13" w:rsidRPr="0061306A" w:rsidRDefault="009A1C13" w:rsidP="009A1C13">
      <w:pPr>
        <w:pStyle w:val="ListParagraph"/>
        <w:shd w:val="clear" w:color="auto" w:fill="FFFFFF"/>
        <w:spacing w:before="100" w:beforeAutospacing="1" w:after="100" w:afterAutospacing="1" w:line="240" w:lineRule="auto"/>
        <w:rPr>
          <w:rFonts w:ascii="Arial" w:eastAsia="Times New Roman" w:hAnsi="Arial" w:cs="Arial"/>
          <w:color w:val="000000"/>
          <w:lang w:eastAsia="en-CA"/>
        </w:rPr>
      </w:pPr>
      <w:r w:rsidRPr="00C52113">
        <w:rPr>
          <w:rFonts w:ascii="Arial" w:eastAsia="Times New Roman" w:hAnsi="Arial" w:cs="Arial"/>
          <w:color w:val="000000"/>
          <w:u w:val="single"/>
          <w:lang w:eastAsia="en-CA"/>
        </w:rPr>
        <w:t>Communication</w:t>
      </w:r>
      <w:r w:rsidRPr="00DB0CC2">
        <w:rPr>
          <w:rFonts w:ascii="Arial" w:eastAsia="Times New Roman" w:hAnsi="Arial" w:cs="Arial"/>
          <w:color w:val="000000"/>
          <w:lang w:eastAsia="en-CA"/>
        </w:rPr>
        <w:t xml:space="preserve">: Both cohorts were required to </w:t>
      </w:r>
      <w:r>
        <w:rPr>
          <w:rFonts w:ascii="Arial" w:eastAsia="Times New Roman" w:hAnsi="Arial" w:cs="Arial"/>
          <w:color w:val="000000"/>
          <w:lang w:eastAsia="en-CA"/>
        </w:rPr>
        <w:t xml:space="preserve">speak English actively, as opposed to reverting to their native languages. This also served to encourage </w:t>
      </w:r>
      <w:r w:rsidRPr="00DB0CC2">
        <w:rPr>
          <w:rFonts w:ascii="Arial" w:eastAsia="Times New Roman" w:hAnsi="Arial" w:cs="Arial"/>
          <w:color w:val="000000"/>
          <w:lang w:eastAsia="en-CA"/>
        </w:rPr>
        <w:t xml:space="preserve">inclusiveness </w:t>
      </w:r>
      <w:r>
        <w:rPr>
          <w:rFonts w:ascii="Arial" w:eastAsia="Times New Roman" w:hAnsi="Arial" w:cs="Arial"/>
          <w:color w:val="000000"/>
          <w:lang w:eastAsia="en-CA"/>
        </w:rPr>
        <w:t>for</w:t>
      </w:r>
      <w:r w:rsidRPr="00DB0CC2">
        <w:rPr>
          <w:rFonts w:ascii="Arial" w:eastAsia="Times New Roman" w:hAnsi="Arial" w:cs="Arial"/>
          <w:color w:val="000000"/>
          <w:lang w:eastAsia="en-CA"/>
        </w:rPr>
        <w:t xml:space="preserve"> all members.</w:t>
      </w:r>
      <w:r>
        <w:rPr>
          <w:rFonts w:ascii="Arial" w:eastAsia="Times New Roman" w:hAnsi="Arial" w:cs="Arial"/>
          <w:color w:val="000000"/>
          <w:lang w:eastAsia="en-CA"/>
        </w:rPr>
        <w:t xml:space="preserve"> </w:t>
      </w:r>
      <w:r w:rsidRPr="00DB0CC2">
        <w:rPr>
          <w:rFonts w:ascii="Arial" w:eastAsia="Times New Roman" w:hAnsi="Arial" w:cs="Arial"/>
          <w:color w:val="000000"/>
          <w:lang w:eastAsia="en-CA"/>
        </w:rPr>
        <w:t>The students were required to self advocate by asking for help when it was required</w:t>
      </w:r>
      <w:r>
        <w:rPr>
          <w:rFonts w:ascii="Arial" w:eastAsia="Times New Roman" w:hAnsi="Arial" w:cs="Arial"/>
          <w:color w:val="000000"/>
          <w:lang w:eastAsia="en-CA"/>
        </w:rPr>
        <w:t>.</w:t>
      </w:r>
      <w:r w:rsidRPr="00DB0CC2">
        <w:rPr>
          <w:rFonts w:ascii="Arial" w:eastAsia="Times New Roman" w:hAnsi="Arial" w:cs="Arial"/>
          <w:color w:val="000000"/>
          <w:lang w:eastAsia="en-CA"/>
        </w:rPr>
        <w:t xml:space="preserve">  </w:t>
      </w:r>
    </w:p>
    <w:p w14:paraId="753A8310" w14:textId="77777777" w:rsidR="009A1C13" w:rsidRPr="0061306A" w:rsidRDefault="009A1C13" w:rsidP="009A1C13">
      <w:pPr>
        <w:pStyle w:val="ListParagraph"/>
        <w:shd w:val="clear" w:color="auto" w:fill="FFFFFF"/>
        <w:spacing w:before="100" w:beforeAutospacing="1" w:after="100" w:afterAutospacing="1" w:line="240" w:lineRule="auto"/>
        <w:rPr>
          <w:rFonts w:ascii="Arial" w:eastAsia="Times New Roman" w:hAnsi="Arial" w:cs="Arial"/>
          <w:color w:val="000000"/>
          <w:lang w:eastAsia="en-CA"/>
        </w:rPr>
      </w:pPr>
    </w:p>
    <w:p w14:paraId="60C2F61F" w14:textId="3431D6AE" w:rsidR="009A1C13" w:rsidRPr="001A3772" w:rsidRDefault="009A1C13" w:rsidP="009A1C13">
      <w:pPr>
        <w:pStyle w:val="ListParagraph"/>
        <w:numPr>
          <w:ilvl w:val="0"/>
          <w:numId w:val="41"/>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 xml:space="preserve">[CRT principles – Validating and Affirming, Comprehensive and Inclusive, Empowering, Transformative, Emancipatory, Humanistic]  </w:t>
      </w:r>
    </w:p>
    <w:p w14:paraId="3268E019" w14:textId="77777777" w:rsidR="009A1C13" w:rsidRDefault="009A1C13" w:rsidP="009A1C13">
      <w:pPr>
        <w:pStyle w:val="ListParagraph"/>
        <w:shd w:val="clear" w:color="auto" w:fill="FFFFFF"/>
        <w:spacing w:before="100" w:beforeAutospacing="1" w:after="100" w:afterAutospacing="1" w:line="240" w:lineRule="auto"/>
        <w:rPr>
          <w:rFonts w:ascii="Arial" w:eastAsia="Times New Roman" w:hAnsi="Arial" w:cs="Arial"/>
          <w:color w:val="000000"/>
          <w:lang w:eastAsia="en-CA"/>
        </w:rPr>
      </w:pPr>
      <w:r w:rsidRPr="00C52113">
        <w:rPr>
          <w:rFonts w:ascii="Arial" w:eastAsia="Times New Roman" w:hAnsi="Arial" w:cs="Arial"/>
          <w:color w:val="000000"/>
          <w:u w:val="single"/>
          <w:lang w:eastAsia="en-CA"/>
        </w:rPr>
        <w:t>Celebrations</w:t>
      </w:r>
      <w:r>
        <w:rPr>
          <w:rFonts w:ascii="Arial" w:eastAsia="Times New Roman" w:hAnsi="Arial" w:cs="Arial"/>
          <w:color w:val="000000"/>
          <w:lang w:eastAsia="en-CA"/>
        </w:rPr>
        <w:t xml:space="preserve">: On day 1, the students were asked about their cultural and religious holidays, as well as their birthdays if they were comfortable with sharing. The class celebrated these occasions equally and collaboratively. This also served to encourage the learning and sharing of knowledge of various cultures and religions, providing opportunities for communication of different practices.    </w:t>
      </w:r>
    </w:p>
    <w:p w14:paraId="7C69FAF1" w14:textId="77777777" w:rsidR="009A1C13" w:rsidRPr="0061306A" w:rsidRDefault="009A1C13" w:rsidP="009A1C13">
      <w:pPr>
        <w:pStyle w:val="ListParagraph"/>
        <w:rPr>
          <w:rFonts w:ascii="Arial" w:eastAsia="Times New Roman" w:hAnsi="Arial" w:cs="Arial"/>
          <w:color w:val="000000"/>
          <w:lang w:eastAsia="en-CA"/>
        </w:rPr>
      </w:pPr>
    </w:p>
    <w:p w14:paraId="08CCE3EB" w14:textId="2F710B4C" w:rsidR="009A1C13" w:rsidRPr="001A3772" w:rsidRDefault="009A1C13" w:rsidP="009A1C13">
      <w:pPr>
        <w:pStyle w:val="ListParagraph"/>
        <w:numPr>
          <w:ilvl w:val="0"/>
          <w:numId w:val="41"/>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[CRT principles – none]</w:t>
      </w:r>
    </w:p>
    <w:p w14:paraId="3750654B" w14:textId="77777777" w:rsidR="009A1C13" w:rsidRDefault="009A1C13" w:rsidP="009A1C13">
      <w:pPr>
        <w:pStyle w:val="ListParagraph"/>
        <w:shd w:val="clear" w:color="auto" w:fill="FFFFFF"/>
        <w:spacing w:before="100" w:beforeAutospacing="1" w:after="100" w:afterAutospacing="1" w:line="240" w:lineRule="auto"/>
        <w:rPr>
          <w:rFonts w:ascii="Arial" w:eastAsia="Times New Roman" w:hAnsi="Arial" w:cs="Arial"/>
          <w:color w:val="000000"/>
          <w:lang w:eastAsia="en-CA"/>
        </w:rPr>
      </w:pPr>
      <w:r w:rsidRPr="00295FFE">
        <w:rPr>
          <w:rFonts w:ascii="Arial" w:eastAsia="Times New Roman" w:hAnsi="Arial" w:cs="Arial"/>
          <w:color w:val="000000"/>
          <w:u w:val="single"/>
          <w:lang w:eastAsia="en-CA"/>
        </w:rPr>
        <w:t>Extra efforts</w:t>
      </w:r>
      <w:r>
        <w:rPr>
          <w:rFonts w:ascii="Arial" w:eastAsia="Times New Roman" w:hAnsi="Arial" w:cs="Arial"/>
          <w:color w:val="000000"/>
          <w:lang w:eastAsia="en-CA"/>
        </w:rPr>
        <w:t xml:space="preserve">: There were regular miniature lessons and discussions where information external to curriculum was offered. These included Canadian holidays, pragmatics, advice for winter clothing, resume templates, and student requests. This provided students with extra settlement support.     </w:t>
      </w:r>
    </w:p>
    <w:p w14:paraId="224ACD8F" w14:textId="77777777" w:rsidR="009A1C13" w:rsidRPr="0061306A" w:rsidRDefault="009A1C13" w:rsidP="009A1C13">
      <w:pPr>
        <w:pStyle w:val="ListParagraph"/>
        <w:rPr>
          <w:rFonts w:ascii="Arial" w:eastAsia="Times New Roman" w:hAnsi="Arial" w:cs="Arial"/>
          <w:color w:val="000000"/>
          <w:lang w:eastAsia="en-CA"/>
        </w:rPr>
      </w:pPr>
    </w:p>
    <w:p w14:paraId="2ABC9C3A" w14:textId="7470A9BE" w:rsidR="009A1C13" w:rsidRPr="001A3772" w:rsidRDefault="009A1C13" w:rsidP="009A1C13">
      <w:pPr>
        <w:pStyle w:val="ListParagraph"/>
        <w:numPr>
          <w:ilvl w:val="0"/>
          <w:numId w:val="41"/>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[CRT principles – Validating and Affirming, Comprehensive and Inclusive, Multidimensional, Transformative, Emancipatory, Humanistic]</w:t>
      </w:r>
    </w:p>
    <w:p w14:paraId="20C2162B" w14:textId="77777777" w:rsidR="009A1C13" w:rsidRDefault="009A1C13" w:rsidP="009A1C13">
      <w:pPr>
        <w:pStyle w:val="ListParagraph"/>
        <w:shd w:val="clear" w:color="auto" w:fill="FFFFFF"/>
        <w:spacing w:before="100" w:beforeAutospacing="1" w:after="100" w:afterAutospacing="1" w:line="240" w:lineRule="auto"/>
        <w:rPr>
          <w:rFonts w:ascii="Arial" w:eastAsia="Times New Roman" w:hAnsi="Arial" w:cs="Arial"/>
          <w:color w:val="000000"/>
          <w:lang w:eastAsia="en-CA"/>
        </w:rPr>
      </w:pPr>
      <w:r w:rsidRPr="00C52113">
        <w:rPr>
          <w:rFonts w:ascii="Arial" w:eastAsia="Times New Roman" w:hAnsi="Arial" w:cs="Arial"/>
          <w:color w:val="000000"/>
          <w:u w:val="single"/>
          <w:lang w:eastAsia="en-CA"/>
        </w:rPr>
        <w:t>Monitoring</w:t>
      </w:r>
      <w:r>
        <w:rPr>
          <w:rFonts w:ascii="Arial" w:eastAsia="Times New Roman" w:hAnsi="Arial" w:cs="Arial"/>
          <w:color w:val="000000"/>
          <w:lang w:eastAsia="en-CA"/>
        </w:rPr>
        <w:t xml:space="preserve">: The dynamics of student </w:t>
      </w:r>
      <w:r w:rsidRPr="008E564C">
        <w:rPr>
          <w:rFonts w:ascii="Arial" w:eastAsia="Times New Roman" w:hAnsi="Arial" w:cs="Arial"/>
          <w:color w:val="000000"/>
          <w:lang w:eastAsia="en-CA"/>
        </w:rPr>
        <w:t xml:space="preserve">relationships and </w:t>
      </w:r>
      <w:r>
        <w:rPr>
          <w:rFonts w:ascii="Arial" w:eastAsia="Times New Roman" w:hAnsi="Arial" w:cs="Arial"/>
          <w:color w:val="000000"/>
          <w:lang w:eastAsia="en-CA"/>
        </w:rPr>
        <w:t xml:space="preserve">the environment of the class were </w:t>
      </w:r>
      <w:r w:rsidRPr="008E564C">
        <w:rPr>
          <w:rFonts w:ascii="Arial" w:eastAsia="Times New Roman" w:hAnsi="Arial" w:cs="Arial"/>
          <w:color w:val="000000"/>
          <w:lang w:eastAsia="en-CA"/>
        </w:rPr>
        <w:t>maintained with careful and constant monitoring</w:t>
      </w:r>
      <w:r>
        <w:rPr>
          <w:rFonts w:ascii="Arial" w:eastAsia="Times New Roman" w:hAnsi="Arial" w:cs="Arial"/>
          <w:color w:val="000000"/>
          <w:lang w:eastAsia="en-CA"/>
        </w:rPr>
        <w:t xml:space="preserve"> to ensure consistency and fairness.</w:t>
      </w:r>
      <w:r w:rsidRPr="008E564C">
        <w:rPr>
          <w:rFonts w:ascii="Arial" w:eastAsia="Times New Roman" w:hAnsi="Arial" w:cs="Arial"/>
          <w:color w:val="000000"/>
          <w:lang w:eastAsia="en-CA"/>
        </w:rPr>
        <w:t xml:space="preserve"> </w:t>
      </w:r>
      <w:r>
        <w:rPr>
          <w:rFonts w:ascii="Arial" w:eastAsia="Times New Roman" w:hAnsi="Arial" w:cs="Arial"/>
          <w:color w:val="000000"/>
          <w:lang w:eastAsia="en-CA"/>
        </w:rPr>
        <w:t>For example, i</w:t>
      </w:r>
      <w:r w:rsidRPr="008E564C">
        <w:rPr>
          <w:rFonts w:ascii="Arial" w:eastAsia="Times New Roman" w:hAnsi="Arial" w:cs="Arial"/>
          <w:color w:val="000000"/>
          <w:lang w:eastAsia="en-CA"/>
        </w:rPr>
        <w:t>n the first cohort, most</w:t>
      </w:r>
      <w:r>
        <w:rPr>
          <w:rFonts w:ascii="Arial" w:eastAsia="Times New Roman" w:hAnsi="Arial" w:cs="Arial"/>
          <w:color w:val="000000"/>
          <w:lang w:eastAsia="en-CA"/>
        </w:rPr>
        <w:t xml:space="preserve"> of the </w:t>
      </w:r>
      <w:r w:rsidRPr="008E564C">
        <w:rPr>
          <w:rFonts w:ascii="Arial" w:eastAsia="Times New Roman" w:hAnsi="Arial" w:cs="Arial"/>
          <w:color w:val="000000"/>
          <w:lang w:eastAsia="en-CA"/>
        </w:rPr>
        <w:t xml:space="preserve">students were from </w:t>
      </w:r>
      <w:r>
        <w:rPr>
          <w:rFonts w:ascii="Arial" w:eastAsia="Times New Roman" w:hAnsi="Arial" w:cs="Arial"/>
          <w:color w:val="000000"/>
          <w:lang w:eastAsia="en-CA"/>
        </w:rPr>
        <w:t xml:space="preserve">northern </w:t>
      </w:r>
      <w:r w:rsidRPr="008E564C">
        <w:rPr>
          <w:rFonts w:ascii="Arial" w:eastAsia="Times New Roman" w:hAnsi="Arial" w:cs="Arial"/>
          <w:color w:val="000000"/>
          <w:lang w:eastAsia="en-CA"/>
        </w:rPr>
        <w:t>India</w:t>
      </w:r>
      <w:r>
        <w:rPr>
          <w:rFonts w:ascii="Arial" w:eastAsia="Times New Roman" w:hAnsi="Arial" w:cs="Arial"/>
          <w:color w:val="000000"/>
          <w:lang w:eastAsia="en-CA"/>
        </w:rPr>
        <w:t xml:space="preserve"> and there were some instances of exclusion with</w:t>
      </w:r>
      <w:r w:rsidRPr="008E564C">
        <w:rPr>
          <w:rFonts w:ascii="Arial" w:eastAsia="Times New Roman" w:hAnsi="Arial" w:cs="Arial"/>
          <w:color w:val="000000"/>
          <w:lang w:eastAsia="en-CA"/>
        </w:rPr>
        <w:t xml:space="preserve"> </w:t>
      </w:r>
      <w:r>
        <w:rPr>
          <w:rFonts w:ascii="Arial" w:eastAsia="Times New Roman" w:hAnsi="Arial" w:cs="Arial"/>
          <w:color w:val="000000"/>
          <w:lang w:eastAsia="en-CA"/>
        </w:rPr>
        <w:t xml:space="preserve">those </w:t>
      </w:r>
      <w:r w:rsidRPr="008E564C">
        <w:rPr>
          <w:rFonts w:ascii="Arial" w:eastAsia="Times New Roman" w:hAnsi="Arial" w:cs="Arial"/>
          <w:color w:val="000000"/>
          <w:lang w:eastAsia="en-CA"/>
        </w:rPr>
        <w:t>from southern India</w:t>
      </w:r>
      <w:r>
        <w:rPr>
          <w:rFonts w:ascii="Arial" w:eastAsia="Times New Roman" w:hAnsi="Arial" w:cs="Arial"/>
          <w:color w:val="000000"/>
          <w:lang w:eastAsia="en-CA"/>
        </w:rPr>
        <w:t>.</w:t>
      </w:r>
    </w:p>
    <w:p w14:paraId="50D932D5" w14:textId="77777777" w:rsidR="009A1C13" w:rsidRDefault="009A1C13" w:rsidP="009A1C13">
      <w:pPr>
        <w:pStyle w:val="ListParagraph"/>
        <w:shd w:val="clear" w:color="auto" w:fill="FFFFFF"/>
        <w:spacing w:before="100" w:beforeAutospacing="1" w:after="100" w:afterAutospacing="1" w:line="240" w:lineRule="auto"/>
        <w:rPr>
          <w:rFonts w:ascii="Arial" w:eastAsia="Times New Roman" w:hAnsi="Arial" w:cs="Arial"/>
          <w:color w:val="000000"/>
          <w:lang w:eastAsia="en-CA"/>
        </w:rPr>
      </w:pPr>
      <w:r w:rsidRPr="001A3772">
        <w:rPr>
          <w:rFonts w:ascii="Arial" w:eastAsia="Times New Roman" w:hAnsi="Arial" w:cs="Arial"/>
          <w:color w:val="000000"/>
          <w:lang w:eastAsia="en-CA"/>
        </w:rPr>
        <w:t xml:space="preserve"> </w:t>
      </w:r>
    </w:p>
    <w:p w14:paraId="377FEC99" w14:textId="4E98C85F" w:rsidR="009A1C13" w:rsidRDefault="009A1C13" w:rsidP="009A1C13">
      <w:pPr>
        <w:pStyle w:val="ListParagraph"/>
        <w:numPr>
          <w:ilvl w:val="0"/>
          <w:numId w:val="41"/>
        </w:numPr>
        <w:shd w:val="clear" w:color="auto" w:fill="FFFFFF"/>
        <w:spacing w:before="100" w:beforeAutospacing="1" w:after="100" w:afterAutospacing="1" w:line="240" w:lineRule="auto"/>
        <w:rPr>
          <w:rFonts w:ascii="Arial" w:eastAsia="Times New Roman" w:hAnsi="Arial" w:cs="Arial"/>
          <w:color w:val="000000"/>
          <w:lang w:eastAsia="en-CA"/>
        </w:rPr>
      </w:pPr>
      <w:r>
        <w:rPr>
          <w:rFonts w:ascii="Arial" w:eastAsia="Times New Roman" w:hAnsi="Arial" w:cs="Arial"/>
          <w:color w:val="000000"/>
          <w:lang w:eastAsia="en-CA"/>
        </w:rPr>
        <w:t>[CRT principles – Validating and Affirming, Comprehensive and Inclusive, Multidimensional, Empowering, Normative and Ethical]</w:t>
      </w:r>
    </w:p>
    <w:p w14:paraId="41A46D8B" w14:textId="77777777" w:rsidR="009A1C13" w:rsidRPr="001A3772" w:rsidRDefault="009A1C13" w:rsidP="009A1C13">
      <w:pPr>
        <w:pStyle w:val="ListParagraph"/>
        <w:shd w:val="clear" w:color="auto" w:fill="FFFFFF"/>
        <w:spacing w:before="100" w:beforeAutospacing="1" w:after="100" w:afterAutospacing="1" w:line="240" w:lineRule="auto"/>
        <w:rPr>
          <w:rFonts w:ascii="Arial" w:eastAsia="Times New Roman" w:hAnsi="Arial" w:cs="Arial"/>
          <w:color w:val="000000"/>
          <w:lang w:eastAsia="en-CA"/>
        </w:rPr>
      </w:pPr>
      <w:r w:rsidRPr="001A3772">
        <w:rPr>
          <w:rFonts w:ascii="Arial" w:eastAsia="Times New Roman" w:hAnsi="Arial" w:cs="Arial"/>
          <w:color w:val="000000"/>
          <w:u w:val="single"/>
          <w:lang w:eastAsia="en-CA"/>
        </w:rPr>
        <w:t>Assessments</w:t>
      </w:r>
      <w:r>
        <w:rPr>
          <w:rFonts w:ascii="Arial" w:eastAsia="Times New Roman" w:hAnsi="Arial" w:cs="Arial"/>
          <w:color w:val="000000"/>
          <w:lang w:eastAsia="en-CA"/>
        </w:rPr>
        <w:t xml:space="preserve">: </w:t>
      </w:r>
      <w:r w:rsidRPr="00C811BA">
        <w:rPr>
          <w:rFonts w:ascii="Arial" w:eastAsia="Times New Roman" w:hAnsi="Arial" w:cs="Arial"/>
          <w:color w:val="000000"/>
          <w:lang w:eastAsia="en-CA"/>
        </w:rPr>
        <w:t>All assessments were specially selected to ensure medically and/or culturally themed materials</w:t>
      </w:r>
      <w:r>
        <w:rPr>
          <w:rFonts w:ascii="Arial" w:eastAsia="Times New Roman" w:hAnsi="Arial" w:cs="Arial"/>
          <w:color w:val="000000"/>
          <w:lang w:eastAsia="en-CA"/>
        </w:rPr>
        <w:t>.</w:t>
      </w:r>
    </w:p>
    <w:p w14:paraId="48FD560B" w14:textId="77777777" w:rsidR="009A1C13" w:rsidRDefault="009A1C13" w:rsidP="0061306A">
      <w:pPr>
        <w:shd w:val="clear" w:color="auto" w:fill="FFFFFF"/>
        <w:spacing w:before="100" w:beforeAutospacing="1" w:after="100" w:afterAutospacing="1" w:line="240" w:lineRule="auto"/>
        <w:contextualSpacing/>
        <w:jc w:val="center"/>
        <w:rPr>
          <w:rFonts w:ascii="Arial" w:eastAsia="Times New Roman" w:hAnsi="Arial" w:cs="Arial"/>
          <w:b/>
          <w:bCs/>
          <w:color w:val="000000"/>
          <w:lang w:eastAsia="en-CA"/>
        </w:rPr>
      </w:pPr>
    </w:p>
    <w:p w14:paraId="621D980D" w14:textId="49291AFE" w:rsidR="00BF7CE4" w:rsidRDefault="000355CA" w:rsidP="0061306A">
      <w:pPr>
        <w:shd w:val="clear" w:color="auto" w:fill="FFFFFF"/>
        <w:spacing w:before="100" w:beforeAutospacing="1" w:after="100" w:afterAutospacing="1" w:line="240" w:lineRule="auto"/>
        <w:contextualSpacing/>
        <w:jc w:val="center"/>
        <w:rPr>
          <w:rFonts w:ascii="Arial" w:eastAsia="Times New Roman" w:hAnsi="Arial" w:cs="Arial"/>
          <w:color w:val="000000"/>
          <w:lang w:eastAsia="en-CA"/>
        </w:rPr>
      </w:pPr>
      <w:r>
        <w:rPr>
          <w:rFonts w:ascii="Arial" w:eastAsia="Times New Roman" w:hAnsi="Arial" w:cs="Arial"/>
          <w:b/>
          <w:bCs/>
          <w:color w:val="000000"/>
          <w:lang w:eastAsia="en-CA"/>
        </w:rPr>
        <w:t>Results</w:t>
      </w:r>
    </w:p>
    <w:p w14:paraId="2BD0EE67" w14:textId="77777777" w:rsidR="00237027" w:rsidRDefault="00237027" w:rsidP="00AC21EE">
      <w:pPr>
        <w:shd w:val="clear" w:color="auto" w:fill="FFFFFF"/>
        <w:spacing w:before="100" w:beforeAutospacing="1" w:after="100" w:afterAutospacing="1" w:line="240" w:lineRule="auto"/>
        <w:contextualSpacing/>
        <w:rPr>
          <w:rFonts w:ascii="Arial" w:eastAsia="Times New Roman" w:hAnsi="Arial" w:cs="Arial"/>
          <w:b/>
          <w:bCs/>
          <w:color w:val="000000"/>
          <w:lang w:eastAsia="en-CA"/>
        </w:rPr>
      </w:pPr>
    </w:p>
    <w:p w14:paraId="65C28A4F" w14:textId="4CB9AAC0" w:rsidR="009A1C13" w:rsidRDefault="00AC21EE" w:rsidP="009A1C13">
      <w:pPr>
        <w:shd w:val="clear" w:color="auto" w:fill="FFFFFF"/>
        <w:spacing w:before="100" w:beforeAutospacing="1" w:after="100" w:afterAutospacing="1" w:line="480" w:lineRule="auto"/>
        <w:contextualSpacing/>
        <w:rPr>
          <w:rFonts w:ascii="Arial" w:eastAsia="Times New Roman" w:hAnsi="Arial" w:cs="Arial"/>
          <w:color w:val="000000"/>
          <w:lang w:eastAsia="en-CA"/>
        </w:rPr>
      </w:pPr>
      <w:r w:rsidRPr="00C811BA">
        <w:rPr>
          <w:rFonts w:ascii="Arial" w:eastAsia="Times New Roman" w:hAnsi="Arial" w:cs="Arial"/>
          <w:b/>
          <w:bCs/>
          <w:color w:val="000000"/>
          <w:lang w:eastAsia="en-CA"/>
        </w:rPr>
        <w:t xml:space="preserve">What did you </w:t>
      </w:r>
      <w:r w:rsidR="007E2D63">
        <w:rPr>
          <w:rFonts w:ascii="Arial" w:eastAsia="Times New Roman" w:hAnsi="Arial" w:cs="Arial"/>
          <w:b/>
          <w:bCs/>
          <w:color w:val="000000"/>
          <w:lang w:eastAsia="en-CA"/>
        </w:rPr>
        <w:t>discover</w:t>
      </w:r>
      <w:r w:rsidRPr="00C811BA">
        <w:rPr>
          <w:rFonts w:ascii="Arial" w:eastAsia="Times New Roman" w:hAnsi="Arial" w:cs="Arial"/>
          <w:b/>
          <w:bCs/>
          <w:color w:val="000000"/>
          <w:lang w:eastAsia="en-CA"/>
        </w:rPr>
        <w:t>?</w:t>
      </w:r>
    </w:p>
    <w:p w14:paraId="35581E8A" w14:textId="7C51B610" w:rsidR="00EF2853" w:rsidRPr="00827719" w:rsidRDefault="00827719" w:rsidP="009A1C13">
      <w:pPr>
        <w:shd w:val="clear" w:color="auto" w:fill="FFFFFF"/>
        <w:spacing w:before="100" w:beforeAutospacing="1" w:after="100" w:afterAutospacing="1" w:line="240" w:lineRule="auto"/>
        <w:contextualSpacing/>
        <w:rPr>
          <w:rFonts w:ascii="Arial" w:eastAsia="Times New Roman" w:hAnsi="Arial" w:cs="Arial"/>
          <w:color w:val="000000"/>
          <w:lang w:eastAsia="en-CA"/>
        </w:rPr>
      </w:pPr>
      <w:r>
        <w:rPr>
          <w:rFonts w:ascii="Arial" w:eastAsia="Times New Roman" w:hAnsi="Arial" w:cs="Arial"/>
          <w:color w:val="000000"/>
          <w:lang w:eastAsia="en-CA"/>
        </w:rPr>
        <w:t>T</w:t>
      </w:r>
      <w:r w:rsidR="00237027">
        <w:rPr>
          <w:rFonts w:ascii="Arial" w:eastAsia="Times New Roman" w:hAnsi="Arial" w:cs="Arial"/>
          <w:color w:val="000000"/>
          <w:lang w:eastAsia="en-CA"/>
        </w:rPr>
        <w:t>he data</w:t>
      </w:r>
      <w:r>
        <w:rPr>
          <w:rFonts w:ascii="Arial" w:eastAsia="Times New Roman" w:hAnsi="Arial" w:cs="Arial"/>
          <w:color w:val="000000"/>
          <w:lang w:eastAsia="en-CA"/>
        </w:rPr>
        <w:t xml:space="preserve"> from both terms indicated</w:t>
      </w:r>
      <w:r w:rsidR="00237027">
        <w:rPr>
          <w:rFonts w:ascii="Arial" w:eastAsia="Times New Roman" w:hAnsi="Arial" w:cs="Arial"/>
          <w:color w:val="000000"/>
          <w:lang w:eastAsia="en-CA"/>
        </w:rPr>
        <w:t xml:space="preserve"> </w:t>
      </w:r>
      <w:r>
        <w:rPr>
          <w:rFonts w:ascii="Arial" w:eastAsia="Times New Roman" w:hAnsi="Arial" w:cs="Arial"/>
          <w:color w:val="000000"/>
          <w:lang w:eastAsia="en-CA"/>
        </w:rPr>
        <w:t xml:space="preserve">an increase of </w:t>
      </w:r>
      <w:r w:rsidR="00237027">
        <w:rPr>
          <w:rFonts w:ascii="Arial" w:eastAsia="Times New Roman" w:hAnsi="Arial" w:cs="Arial"/>
          <w:color w:val="000000"/>
          <w:lang w:eastAsia="en-CA"/>
        </w:rPr>
        <w:t xml:space="preserve">self-identified </w:t>
      </w:r>
      <w:r>
        <w:rPr>
          <w:rFonts w:ascii="Arial" w:eastAsia="Times New Roman" w:hAnsi="Arial" w:cs="Arial"/>
          <w:color w:val="000000"/>
          <w:lang w:eastAsia="en-CA"/>
        </w:rPr>
        <w:t xml:space="preserve">CCC </w:t>
      </w:r>
      <w:r w:rsidR="00237027">
        <w:rPr>
          <w:rFonts w:ascii="Arial" w:eastAsia="Times New Roman" w:hAnsi="Arial" w:cs="Arial"/>
          <w:color w:val="000000"/>
          <w:lang w:eastAsia="en-CA"/>
        </w:rPr>
        <w:t>levels after the teaching intervention.</w:t>
      </w:r>
      <w:r>
        <w:rPr>
          <w:rFonts w:ascii="Arial" w:eastAsia="Times New Roman" w:hAnsi="Arial" w:cs="Arial"/>
          <w:color w:val="000000"/>
          <w:lang w:eastAsia="en-CA"/>
        </w:rPr>
        <w:t xml:space="preserve"> </w:t>
      </w:r>
      <w:r w:rsidR="00893448">
        <w:rPr>
          <w:rFonts w:ascii="Arial" w:hAnsi="Arial" w:cs="Arial"/>
        </w:rPr>
        <w:t xml:space="preserve">The results of the pre-and post-survey results for both spring and summer groups are detailed in Figures </w:t>
      </w:r>
      <w:r w:rsidR="008823AE">
        <w:rPr>
          <w:rFonts w:ascii="Arial" w:hAnsi="Arial" w:cs="Arial"/>
        </w:rPr>
        <w:t>3</w:t>
      </w:r>
      <w:r w:rsidR="00893448">
        <w:rPr>
          <w:rFonts w:ascii="Arial" w:hAnsi="Arial" w:cs="Arial"/>
        </w:rPr>
        <w:t xml:space="preserve"> and </w:t>
      </w:r>
      <w:r w:rsidR="008823AE">
        <w:rPr>
          <w:rFonts w:ascii="Arial" w:hAnsi="Arial" w:cs="Arial"/>
        </w:rPr>
        <w:t>4</w:t>
      </w:r>
      <w:r w:rsidR="00893448">
        <w:rPr>
          <w:rFonts w:ascii="Arial" w:hAnsi="Arial" w:cs="Arial"/>
        </w:rPr>
        <w:t xml:space="preserve">. </w:t>
      </w:r>
    </w:p>
    <w:p w14:paraId="5B9CF234" w14:textId="4C462C99" w:rsidR="0071140C" w:rsidRDefault="00F24263" w:rsidP="00A30300">
      <w:pPr>
        <w:pStyle w:val="NoSpacing"/>
        <w:rPr>
          <w:rFonts w:ascii="Arial" w:hAnsi="Arial" w:cs="Arial"/>
          <w:b/>
          <w:bCs/>
        </w:rPr>
      </w:pPr>
      <w:r w:rsidRPr="008823AE">
        <w:rPr>
          <w:rFonts w:ascii="Arial" w:hAnsi="Arial" w:cs="Arial"/>
          <w:b/>
          <w:bCs/>
        </w:rPr>
        <w:t xml:space="preserve">Figure </w:t>
      </w:r>
      <w:r w:rsidR="008823AE" w:rsidRPr="008823AE">
        <w:rPr>
          <w:rFonts w:ascii="Arial" w:hAnsi="Arial" w:cs="Arial"/>
          <w:b/>
          <w:bCs/>
        </w:rPr>
        <w:t>3</w:t>
      </w:r>
    </w:p>
    <w:p w14:paraId="5C2C75E2" w14:textId="77777777" w:rsidR="0071140C" w:rsidRDefault="0071140C" w:rsidP="00A30300">
      <w:pPr>
        <w:pStyle w:val="NoSpacing"/>
        <w:rPr>
          <w:rFonts w:ascii="Arial" w:hAnsi="Arial" w:cs="Arial"/>
          <w:b/>
          <w:bCs/>
        </w:rPr>
      </w:pPr>
    </w:p>
    <w:p w14:paraId="48478560" w14:textId="2F0489F0" w:rsidR="00F24263" w:rsidRPr="0071140C" w:rsidRDefault="00AD384A" w:rsidP="00A30300">
      <w:pPr>
        <w:pStyle w:val="NoSpacing"/>
        <w:rPr>
          <w:rFonts w:ascii="Arial" w:hAnsi="Arial" w:cs="Arial"/>
          <w:i/>
          <w:iCs/>
        </w:rPr>
      </w:pPr>
      <w:r w:rsidRPr="0071140C">
        <w:rPr>
          <w:rFonts w:ascii="Arial" w:hAnsi="Arial" w:cs="Arial"/>
          <w:i/>
          <w:iCs/>
        </w:rPr>
        <w:t>Spring 2022, p</w:t>
      </w:r>
      <w:r w:rsidR="00F24263" w:rsidRPr="0071140C">
        <w:rPr>
          <w:rFonts w:ascii="Arial" w:hAnsi="Arial" w:cs="Arial"/>
          <w:i/>
          <w:iCs/>
        </w:rPr>
        <w:t>re-and post-survey results</w:t>
      </w:r>
      <w:r w:rsidRPr="0071140C">
        <w:rPr>
          <w:rFonts w:ascii="Arial" w:hAnsi="Arial" w:cs="Arial"/>
          <w:i/>
          <w:iCs/>
        </w:rPr>
        <w:t xml:space="preserve"> of </w:t>
      </w:r>
      <w:r w:rsidR="004A6DF8" w:rsidRPr="0071140C">
        <w:rPr>
          <w:rFonts w:ascii="Arial" w:hAnsi="Arial" w:cs="Arial"/>
          <w:i/>
          <w:iCs/>
        </w:rPr>
        <w:t>TSET results</w:t>
      </w:r>
      <w:r w:rsidRPr="0071140C">
        <w:rPr>
          <w:rFonts w:ascii="Arial" w:hAnsi="Arial" w:cs="Arial"/>
          <w:i/>
          <w:iCs/>
        </w:rPr>
        <w:t xml:space="preserve"> </w:t>
      </w:r>
    </w:p>
    <w:p w14:paraId="2A887B23" w14:textId="77777777" w:rsidR="004A6DF8" w:rsidRPr="008823AE" w:rsidRDefault="004A6DF8" w:rsidP="00A30300">
      <w:pPr>
        <w:pStyle w:val="NoSpacing"/>
        <w:rPr>
          <w:rFonts w:ascii="Arial" w:hAnsi="Arial" w:cs="Arial"/>
          <w:b/>
          <w:bCs/>
        </w:rPr>
      </w:pPr>
    </w:p>
    <w:p w14:paraId="79B61794" w14:textId="1B60F44C" w:rsidR="00F24263" w:rsidRDefault="004A6DF8" w:rsidP="00A30300">
      <w:pPr>
        <w:pStyle w:val="NoSpacing"/>
        <w:rPr>
          <w:rFonts w:ascii="Arial" w:hAnsi="Arial" w:cs="Arial"/>
        </w:rPr>
      </w:pPr>
      <w:r>
        <w:rPr>
          <w:noProof/>
        </w:rPr>
        <w:lastRenderedPageBreak/>
        <w:drawing>
          <wp:inline distT="0" distB="0" distL="0" distR="0" wp14:anchorId="7188B9F5" wp14:editId="31423FA6">
            <wp:extent cx="5943600" cy="2864734"/>
            <wp:effectExtent l="0" t="0" r="0" b="12065"/>
            <wp:docPr id="1" name="Chart 1">
              <a:extLst xmlns:a="http://schemas.openxmlformats.org/drawingml/2006/main">
                <a:ext uri="{FF2B5EF4-FFF2-40B4-BE49-F238E27FC236}">
                  <a16:creationId xmlns:a16="http://schemas.microsoft.com/office/drawing/2014/main" id="{376C7FEB-62E9-3A08-463E-4C25F9D2F8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F6A4592" w14:textId="77777777" w:rsidR="00F24263" w:rsidRDefault="00F24263" w:rsidP="00A30300">
      <w:pPr>
        <w:pStyle w:val="NoSpacing"/>
        <w:rPr>
          <w:rFonts w:ascii="Arial" w:hAnsi="Arial" w:cs="Arial"/>
        </w:rPr>
      </w:pPr>
    </w:p>
    <w:p w14:paraId="7912AA42" w14:textId="77777777" w:rsidR="00827719" w:rsidRDefault="00827719" w:rsidP="00A30300">
      <w:pPr>
        <w:pStyle w:val="NoSpacing"/>
        <w:rPr>
          <w:rFonts w:ascii="Arial" w:hAnsi="Arial" w:cs="Arial"/>
          <w:b/>
          <w:bCs/>
        </w:rPr>
      </w:pPr>
    </w:p>
    <w:p w14:paraId="21EEB21E" w14:textId="550D38C6" w:rsidR="0071140C" w:rsidRDefault="00F24263" w:rsidP="00A30300">
      <w:pPr>
        <w:pStyle w:val="NoSpacing"/>
        <w:rPr>
          <w:rFonts w:ascii="Arial" w:hAnsi="Arial" w:cs="Arial"/>
          <w:b/>
          <w:bCs/>
        </w:rPr>
      </w:pPr>
      <w:r w:rsidRPr="008823AE">
        <w:rPr>
          <w:rFonts w:ascii="Arial" w:hAnsi="Arial" w:cs="Arial"/>
          <w:b/>
          <w:bCs/>
        </w:rPr>
        <w:t xml:space="preserve">Figure </w:t>
      </w:r>
      <w:r w:rsidR="008823AE" w:rsidRPr="008823AE">
        <w:rPr>
          <w:rFonts w:ascii="Arial" w:hAnsi="Arial" w:cs="Arial"/>
          <w:b/>
          <w:bCs/>
        </w:rPr>
        <w:t>4</w:t>
      </w:r>
    </w:p>
    <w:p w14:paraId="29F61C69" w14:textId="77777777" w:rsidR="0071140C" w:rsidRDefault="0071140C" w:rsidP="00A30300">
      <w:pPr>
        <w:pStyle w:val="NoSpacing"/>
        <w:rPr>
          <w:rFonts w:ascii="Arial" w:hAnsi="Arial" w:cs="Arial"/>
          <w:b/>
          <w:bCs/>
        </w:rPr>
      </w:pPr>
    </w:p>
    <w:p w14:paraId="6A40CC08" w14:textId="5D33DEC5" w:rsidR="00F24263" w:rsidRPr="0071140C" w:rsidRDefault="00F24263" w:rsidP="00A30300">
      <w:pPr>
        <w:pStyle w:val="NoSpacing"/>
        <w:rPr>
          <w:rFonts w:ascii="Arial" w:hAnsi="Arial" w:cs="Arial"/>
          <w:i/>
          <w:iCs/>
        </w:rPr>
      </w:pPr>
      <w:r w:rsidRPr="0071140C">
        <w:rPr>
          <w:rFonts w:ascii="Arial" w:hAnsi="Arial" w:cs="Arial"/>
          <w:i/>
          <w:iCs/>
        </w:rPr>
        <w:t xml:space="preserve">Summer 2022, </w:t>
      </w:r>
      <w:r w:rsidR="00AD384A" w:rsidRPr="0071140C">
        <w:rPr>
          <w:rFonts w:ascii="Arial" w:hAnsi="Arial" w:cs="Arial"/>
          <w:i/>
          <w:iCs/>
        </w:rPr>
        <w:t>p</w:t>
      </w:r>
      <w:r w:rsidRPr="0071140C">
        <w:rPr>
          <w:rFonts w:ascii="Arial" w:hAnsi="Arial" w:cs="Arial"/>
          <w:i/>
          <w:iCs/>
        </w:rPr>
        <w:t>re-and post</w:t>
      </w:r>
      <w:r w:rsidR="004A6DF8" w:rsidRPr="0071140C">
        <w:rPr>
          <w:rFonts w:ascii="Arial" w:hAnsi="Arial" w:cs="Arial"/>
          <w:i/>
          <w:iCs/>
        </w:rPr>
        <w:t>-</w:t>
      </w:r>
      <w:r w:rsidRPr="0071140C">
        <w:rPr>
          <w:rFonts w:ascii="Arial" w:hAnsi="Arial" w:cs="Arial"/>
          <w:i/>
          <w:iCs/>
        </w:rPr>
        <w:t>survey</w:t>
      </w:r>
      <w:r w:rsidR="004A6DF8" w:rsidRPr="0071140C">
        <w:rPr>
          <w:rFonts w:ascii="Arial" w:hAnsi="Arial" w:cs="Arial"/>
          <w:i/>
          <w:iCs/>
        </w:rPr>
        <w:t xml:space="preserve"> results of TSET results</w:t>
      </w:r>
    </w:p>
    <w:p w14:paraId="568925F0" w14:textId="27B91AD5" w:rsidR="00051005" w:rsidRDefault="00051005" w:rsidP="00A30300">
      <w:pPr>
        <w:pStyle w:val="NoSpacing"/>
        <w:rPr>
          <w:rFonts w:ascii="Arial" w:hAnsi="Arial" w:cs="Arial"/>
          <w:b/>
          <w:bCs/>
        </w:rPr>
      </w:pPr>
    </w:p>
    <w:p w14:paraId="64A2A31B" w14:textId="36046421" w:rsidR="00F24263" w:rsidRDefault="004A6DF8" w:rsidP="00A30300">
      <w:pPr>
        <w:pStyle w:val="NoSpacing"/>
        <w:rPr>
          <w:rFonts w:ascii="Arial" w:hAnsi="Arial" w:cs="Arial"/>
          <w:b/>
          <w:bCs/>
        </w:rPr>
      </w:pPr>
      <w:r>
        <w:rPr>
          <w:noProof/>
        </w:rPr>
        <w:drawing>
          <wp:inline distT="0" distB="0" distL="0" distR="0" wp14:anchorId="2BED54B8" wp14:editId="5EC48C51">
            <wp:extent cx="5943600" cy="3258274"/>
            <wp:effectExtent l="0" t="0" r="0" b="18415"/>
            <wp:docPr id="2" name="Chart 2">
              <a:extLst xmlns:a="http://schemas.openxmlformats.org/drawingml/2006/main">
                <a:ext uri="{FF2B5EF4-FFF2-40B4-BE49-F238E27FC236}">
                  <a16:creationId xmlns:a16="http://schemas.microsoft.com/office/drawing/2014/main" id="{978E132F-D9F0-16CA-70F4-665EEF311B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B931292" w14:textId="77777777" w:rsidR="00237027" w:rsidRDefault="00237027" w:rsidP="008D32F9">
      <w:pPr>
        <w:shd w:val="clear" w:color="auto" w:fill="FFFFFF"/>
        <w:spacing w:before="100" w:beforeAutospacing="1" w:after="100" w:afterAutospacing="1" w:line="240" w:lineRule="auto"/>
        <w:contextualSpacing/>
        <w:rPr>
          <w:rFonts w:ascii="Arial" w:eastAsia="Times New Roman" w:hAnsi="Arial" w:cs="Arial"/>
          <w:b/>
          <w:bCs/>
          <w:color w:val="000000"/>
          <w:lang w:eastAsia="en-CA"/>
        </w:rPr>
      </w:pPr>
    </w:p>
    <w:p w14:paraId="2388B1D8" w14:textId="211F5F2D" w:rsidR="00035827" w:rsidRPr="00035827" w:rsidRDefault="00035827" w:rsidP="008D32F9">
      <w:pPr>
        <w:shd w:val="clear" w:color="auto" w:fill="FFFFFF"/>
        <w:spacing w:before="100" w:beforeAutospacing="1" w:after="100" w:afterAutospacing="1" w:line="240" w:lineRule="auto"/>
        <w:contextualSpacing/>
        <w:rPr>
          <w:rFonts w:ascii="Arial" w:eastAsia="Times New Roman" w:hAnsi="Arial" w:cs="Arial"/>
          <w:b/>
          <w:bCs/>
          <w:color w:val="000000"/>
          <w:lang w:eastAsia="en-CA"/>
        </w:rPr>
      </w:pPr>
      <w:r w:rsidRPr="00035827">
        <w:rPr>
          <w:rFonts w:ascii="Arial" w:eastAsia="Times New Roman" w:hAnsi="Arial" w:cs="Arial"/>
          <w:b/>
          <w:bCs/>
          <w:color w:val="000000"/>
          <w:lang w:eastAsia="en-CA"/>
        </w:rPr>
        <w:t>Discussion:</w:t>
      </w:r>
    </w:p>
    <w:p w14:paraId="0EF15F4B" w14:textId="77777777" w:rsidR="009A1C13" w:rsidRDefault="009A1C13" w:rsidP="00827719">
      <w:pPr>
        <w:shd w:val="clear" w:color="auto" w:fill="FFFFFF"/>
        <w:spacing w:after="0" w:line="240" w:lineRule="auto"/>
        <w:contextualSpacing/>
        <w:rPr>
          <w:rFonts w:ascii="Arial" w:eastAsia="Times New Roman" w:hAnsi="Arial" w:cs="Arial"/>
          <w:color w:val="000000"/>
          <w:lang w:eastAsia="en-CA"/>
        </w:rPr>
      </w:pPr>
    </w:p>
    <w:p w14:paraId="4FC9E08A" w14:textId="017209DF" w:rsidR="00EC5F9F" w:rsidRDefault="00035827" w:rsidP="00827719">
      <w:pPr>
        <w:shd w:val="clear" w:color="auto" w:fill="FFFFFF"/>
        <w:spacing w:after="0" w:line="240" w:lineRule="auto"/>
        <w:contextualSpacing/>
        <w:rPr>
          <w:rFonts w:ascii="Arial" w:eastAsia="Times New Roman" w:hAnsi="Arial" w:cs="Arial"/>
          <w:color w:val="000000"/>
          <w:lang w:eastAsia="en-CA"/>
        </w:rPr>
      </w:pPr>
      <w:r>
        <w:rPr>
          <w:rFonts w:ascii="Arial" w:eastAsia="Times New Roman" w:hAnsi="Arial" w:cs="Arial"/>
          <w:color w:val="000000"/>
          <w:lang w:eastAsia="en-CA"/>
        </w:rPr>
        <w:t xml:space="preserve">IENs are generally highly motivated to succeed in their program. However, there can be barriers to their success </w:t>
      </w:r>
      <w:r w:rsidR="000A1A2A">
        <w:rPr>
          <w:rFonts w:ascii="Arial" w:eastAsia="Times New Roman" w:hAnsi="Arial" w:cs="Arial"/>
          <w:color w:val="000000"/>
          <w:lang w:eastAsia="en-CA"/>
        </w:rPr>
        <w:t>such as</w:t>
      </w:r>
      <w:r>
        <w:rPr>
          <w:rFonts w:ascii="Arial" w:eastAsia="Times New Roman" w:hAnsi="Arial" w:cs="Arial"/>
          <w:color w:val="000000"/>
          <w:lang w:eastAsia="en-CA"/>
        </w:rPr>
        <w:t xml:space="preserve"> </w:t>
      </w:r>
      <w:r w:rsidR="00034CE7">
        <w:rPr>
          <w:rFonts w:ascii="Arial" w:eastAsia="Times New Roman" w:hAnsi="Arial" w:cs="Arial"/>
          <w:color w:val="000000"/>
          <w:lang w:eastAsia="en-CA"/>
        </w:rPr>
        <w:t>being newcomers to Canada</w:t>
      </w:r>
      <w:r w:rsidR="005C1BCB">
        <w:rPr>
          <w:rFonts w:ascii="Arial" w:eastAsia="Times New Roman" w:hAnsi="Arial" w:cs="Arial"/>
          <w:color w:val="000000"/>
          <w:lang w:eastAsia="en-CA"/>
        </w:rPr>
        <w:t xml:space="preserve"> with </w:t>
      </w:r>
      <w:r w:rsidR="00B95694">
        <w:rPr>
          <w:rFonts w:ascii="Arial" w:eastAsia="Times New Roman" w:hAnsi="Arial" w:cs="Arial"/>
          <w:color w:val="000000"/>
          <w:lang w:eastAsia="en-CA"/>
        </w:rPr>
        <w:t>reduced</w:t>
      </w:r>
      <w:r w:rsidR="005C1BCB">
        <w:rPr>
          <w:rFonts w:ascii="Arial" w:eastAsia="Times New Roman" w:hAnsi="Arial" w:cs="Arial"/>
          <w:color w:val="000000"/>
          <w:lang w:eastAsia="en-CA"/>
        </w:rPr>
        <w:t xml:space="preserve"> support network</w:t>
      </w:r>
      <w:r w:rsidR="00B95694">
        <w:rPr>
          <w:rFonts w:ascii="Arial" w:eastAsia="Times New Roman" w:hAnsi="Arial" w:cs="Arial"/>
          <w:color w:val="000000"/>
          <w:lang w:eastAsia="en-CA"/>
        </w:rPr>
        <w:t>s</w:t>
      </w:r>
      <w:r w:rsidR="005C1BCB">
        <w:rPr>
          <w:rFonts w:ascii="Arial" w:eastAsia="Times New Roman" w:hAnsi="Arial" w:cs="Arial"/>
          <w:color w:val="000000"/>
          <w:lang w:eastAsia="en-CA"/>
        </w:rPr>
        <w:t>.</w:t>
      </w:r>
      <w:r w:rsidR="00B95694">
        <w:rPr>
          <w:rFonts w:ascii="Arial" w:eastAsia="Times New Roman" w:hAnsi="Arial" w:cs="Arial"/>
          <w:color w:val="000000"/>
          <w:lang w:eastAsia="en-CA"/>
        </w:rPr>
        <w:t xml:space="preserve"> </w:t>
      </w:r>
      <w:r w:rsidR="00317A06">
        <w:rPr>
          <w:rFonts w:ascii="Arial" w:eastAsia="Times New Roman" w:hAnsi="Arial" w:cs="Arial"/>
          <w:color w:val="000000"/>
          <w:lang w:eastAsia="en-CA"/>
        </w:rPr>
        <w:t xml:space="preserve">These </w:t>
      </w:r>
      <w:r w:rsidR="00317A06">
        <w:rPr>
          <w:rFonts w:ascii="Arial" w:eastAsia="Times New Roman" w:hAnsi="Arial" w:cs="Arial"/>
          <w:color w:val="000000"/>
          <w:lang w:eastAsia="en-CA"/>
        </w:rPr>
        <w:lastRenderedPageBreak/>
        <w:t>substantial changes</w:t>
      </w:r>
      <w:r w:rsidR="00927168">
        <w:rPr>
          <w:rFonts w:ascii="Arial" w:eastAsia="Times New Roman" w:hAnsi="Arial" w:cs="Arial"/>
          <w:color w:val="000000"/>
          <w:lang w:eastAsia="en-CA"/>
        </w:rPr>
        <w:t xml:space="preserve"> </w:t>
      </w:r>
      <w:r w:rsidR="00317A06">
        <w:rPr>
          <w:rFonts w:ascii="Arial" w:eastAsia="Times New Roman" w:hAnsi="Arial" w:cs="Arial"/>
          <w:color w:val="000000"/>
          <w:lang w:eastAsia="en-CA"/>
        </w:rPr>
        <w:t>may be overwhelming for some students</w:t>
      </w:r>
      <w:r w:rsidR="00927168">
        <w:rPr>
          <w:rFonts w:ascii="Arial" w:eastAsia="Times New Roman" w:hAnsi="Arial" w:cs="Arial"/>
          <w:color w:val="000000"/>
          <w:lang w:eastAsia="en-CA"/>
        </w:rPr>
        <w:t xml:space="preserve">, affecting their </w:t>
      </w:r>
      <w:r w:rsidR="00B95694">
        <w:rPr>
          <w:rFonts w:ascii="Arial" w:eastAsia="Times New Roman" w:hAnsi="Arial" w:cs="Arial"/>
          <w:color w:val="000000"/>
          <w:lang w:eastAsia="en-CA"/>
        </w:rPr>
        <w:t>academic studies</w:t>
      </w:r>
      <w:r w:rsidR="00317A06">
        <w:rPr>
          <w:rFonts w:ascii="Arial" w:eastAsia="Times New Roman" w:hAnsi="Arial" w:cs="Arial"/>
          <w:color w:val="000000"/>
          <w:lang w:eastAsia="en-CA"/>
        </w:rPr>
        <w:t xml:space="preserve">. </w:t>
      </w:r>
      <w:r w:rsidR="00034CE7">
        <w:rPr>
          <w:rFonts w:ascii="Arial" w:eastAsia="Times New Roman" w:hAnsi="Arial" w:cs="Arial"/>
          <w:color w:val="000000"/>
          <w:lang w:eastAsia="en-CA"/>
        </w:rPr>
        <w:t>A way to ease their transition was to create a sense of con</w:t>
      </w:r>
      <w:r w:rsidR="00317A06">
        <w:rPr>
          <w:rFonts w:ascii="Arial" w:eastAsia="Times New Roman" w:hAnsi="Arial" w:cs="Arial"/>
          <w:color w:val="000000"/>
          <w:lang w:eastAsia="en-CA"/>
        </w:rPr>
        <w:t xml:space="preserve">sistency with medically themed course material because </w:t>
      </w:r>
      <w:r w:rsidR="00F927F3">
        <w:rPr>
          <w:rFonts w:ascii="Arial" w:eastAsia="Times New Roman" w:hAnsi="Arial" w:cs="Arial"/>
          <w:color w:val="000000"/>
          <w:lang w:eastAsia="en-CA"/>
        </w:rPr>
        <w:t xml:space="preserve">it </w:t>
      </w:r>
      <w:r w:rsidR="006672C0">
        <w:rPr>
          <w:rFonts w:ascii="Arial" w:eastAsia="Times New Roman" w:hAnsi="Arial" w:cs="Arial"/>
          <w:color w:val="000000"/>
          <w:lang w:eastAsia="en-CA"/>
        </w:rPr>
        <w:t>act</w:t>
      </w:r>
      <w:r w:rsidR="00927168">
        <w:rPr>
          <w:rFonts w:ascii="Arial" w:eastAsia="Times New Roman" w:hAnsi="Arial" w:cs="Arial"/>
          <w:color w:val="000000"/>
          <w:lang w:eastAsia="en-CA"/>
        </w:rPr>
        <w:t>ed</w:t>
      </w:r>
      <w:r w:rsidR="006672C0">
        <w:rPr>
          <w:rFonts w:ascii="Arial" w:eastAsia="Times New Roman" w:hAnsi="Arial" w:cs="Arial"/>
          <w:color w:val="000000"/>
          <w:lang w:eastAsia="en-CA"/>
        </w:rPr>
        <w:t xml:space="preserve"> as </w:t>
      </w:r>
      <w:r w:rsidR="00F927F3">
        <w:rPr>
          <w:rFonts w:ascii="Arial" w:eastAsia="Times New Roman" w:hAnsi="Arial" w:cs="Arial"/>
          <w:color w:val="000000"/>
          <w:lang w:eastAsia="en-CA"/>
        </w:rPr>
        <w:t>a</w:t>
      </w:r>
      <w:r w:rsidR="00BB1849">
        <w:rPr>
          <w:rFonts w:ascii="Arial" w:eastAsia="Times New Roman" w:hAnsi="Arial" w:cs="Arial"/>
          <w:color w:val="000000"/>
          <w:lang w:eastAsia="en-CA"/>
        </w:rPr>
        <w:t xml:space="preserve"> meaningful frame of reference</w:t>
      </w:r>
      <w:r w:rsidR="000A1A2A">
        <w:rPr>
          <w:rFonts w:ascii="Arial" w:eastAsia="Times New Roman" w:hAnsi="Arial" w:cs="Arial"/>
          <w:color w:val="000000"/>
          <w:lang w:eastAsia="en-CA"/>
        </w:rPr>
        <w:t xml:space="preserve">, allowing for scaffolded learning. </w:t>
      </w:r>
      <w:r w:rsidR="00927168">
        <w:rPr>
          <w:rFonts w:ascii="Arial" w:eastAsia="Times New Roman" w:hAnsi="Arial" w:cs="Arial"/>
          <w:color w:val="000000"/>
          <w:lang w:eastAsia="en-CA"/>
        </w:rPr>
        <w:t>This also appeared to raise their successes and confidence levels.</w:t>
      </w:r>
      <w:r w:rsidR="00827719">
        <w:rPr>
          <w:rFonts w:ascii="Arial" w:eastAsia="Times New Roman" w:hAnsi="Arial" w:cs="Arial"/>
          <w:color w:val="000000"/>
          <w:lang w:eastAsia="en-CA"/>
        </w:rPr>
        <w:t xml:space="preserve"> Further, t</w:t>
      </w:r>
      <w:r w:rsidR="00EC5F9F">
        <w:rPr>
          <w:rFonts w:ascii="Arial" w:eastAsia="Times New Roman" w:hAnsi="Arial" w:cs="Arial"/>
          <w:color w:val="000000"/>
          <w:lang w:eastAsia="en-CA"/>
        </w:rPr>
        <w:t>he students seemed</w:t>
      </w:r>
      <w:r w:rsidR="00B95694">
        <w:rPr>
          <w:rFonts w:ascii="Arial" w:eastAsia="Times New Roman" w:hAnsi="Arial" w:cs="Arial"/>
          <w:color w:val="000000"/>
          <w:lang w:eastAsia="en-CA"/>
        </w:rPr>
        <w:t xml:space="preserve"> </w:t>
      </w:r>
      <w:r w:rsidR="001276D4">
        <w:rPr>
          <w:rFonts w:ascii="Arial" w:eastAsia="Times New Roman" w:hAnsi="Arial" w:cs="Arial"/>
          <w:color w:val="000000"/>
          <w:lang w:eastAsia="en-CA"/>
        </w:rPr>
        <w:t xml:space="preserve">to </w:t>
      </w:r>
      <w:r w:rsidR="00B95694">
        <w:rPr>
          <w:rFonts w:ascii="Arial" w:eastAsia="Times New Roman" w:hAnsi="Arial" w:cs="Arial"/>
          <w:color w:val="000000"/>
          <w:lang w:eastAsia="en-CA"/>
        </w:rPr>
        <w:t xml:space="preserve">understand the importance and necessity of increasing their CCC in their Canadian careers among diverse populations. They were also </w:t>
      </w:r>
      <w:r w:rsidR="00EC5F9F">
        <w:rPr>
          <w:rFonts w:ascii="Arial" w:eastAsia="Times New Roman" w:hAnsi="Arial" w:cs="Arial"/>
          <w:color w:val="000000"/>
          <w:lang w:eastAsia="en-CA"/>
        </w:rPr>
        <w:t>appreciative of the</w:t>
      </w:r>
      <w:r w:rsidR="00B95694">
        <w:rPr>
          <w:rFonts w:ascii="Arial" w:eastAsia="Times New Roman" w:hAnsi="Arial" w:cs="Arial"/>
          <w:color w:val="000000"/>
          <w:lang w:eastAsia="en-CA"/>
        </w:rPr>
        <w:t xml:space="preserve"> CRT </w:t>
      </w:r>
      <w:r w:rsidR="00EC5F9F">
        <w:rPr>
          <w:rFonts w:ascii="Arial" w:eastAsia="Times New Roman" w:hAnsi="Arial" w:cs="Arial"/>
          <w:color w:val="000000"/>
          <w:lang w:eastAsia="en-CA"/>
        </w:rPr>
        <w:t xml:space="preserve">efforts towards their academic success and personal growth. </w:t>
      </w:r>
    </w:p>
    <w:p w14:paraId="371850E4" w14:textId="0579E9D1" w:rsidR="00B95694" w:rsidRDefault="00B95694" w:rsidP="00B95694">
      <w:pPr>
        <w:spacing w:after="0" w:line="240" w:lineRule="auto"/>
        <w:contextualSpacing/>
        <w:rPr>
          <w:rFonts w:ascii="Arial" w:hAnsi="Arial" w:cs="Arial"/>
          <w:b/>
          <w:bCs/>
        </w:rPr>
      </w:pPr>
    </w:p>
    <w:p w14:paraId="54B8C287" w14:textId="451B9B5E" w:rsidR="00237027" w:rsidRPr="00A40CD8" w:rsidRDefault="000A1A2A" w:rsidP="00A40CD8">
      <w:pPr>
        <w:spacing w:after="0" w:line="240" w:lineRule="auto"/>
        <w:contextualSpacing/>
        <w:rPr>
          <w:rFonts w:ascii="Arial" w:eastAsia="Times New Roman" w:hAnsi="Arial" w:cs="Arial"/>
          <w:color w:val="000000"/>
          <w:lang w:eastAsia="en-CA"/>
        </w:rPr>
      </w:pPr>
      <w:r>
        <w:rPr>
          <w:rFonts w:ascii="Arial" w:hAnsi="Arial" w:cs="Arial"/>
        </w:rPr>
        <w:t xml:space="preserve">To answer the study questions, teaching strategies and educationally modified content can increase students’ </w:t>
      </w:r>
      <w:r w:rsidR="00237027">
        <w:rPr>
          <w:rFonts w:ascii="Arial" w:eastAsia="Times New Roman" w:hAnsi="Arial" w:cs="Arial"/>
          <w:color w:val="000000"/>
          <w:lang w:eastAsia="en-CA"/>
        </w:rPr>
        <w:t>knowledge retention, satisfaction, and academic successes</w:t>
      </w:r>
      <w:r>
        <w:rPr>
          <w:rFonts w:ascii="Arial" w:eastAsia="Times New Roman" w:hAnsi="Arial" w:cs="Arial"/>
          <w:color w:val="000000"/>
          <w:lang w:eastAsia="en-CA"/>
        </w:rPr>
        <w:t xml:space="preserve">. Additionally, </w:t>
      </w:r>
      <w:r w:rsidR="00237027" w:rsidRPr="00BE7A61">
        <w:rPr>
          <w:rFonts w:ascii="Arial" w:eastAsia="Times New Roman" w:hAnsi="Arial" w:cs="Arial"/>
          <w:color w:val="000000"/>
          <w:lang w:eastAsia="en-CA"/>
        </w:rPr>
        <w:t xml:space="preserve">instructors </w:t>
      </w:r>
      <w:r>
        <w:rPr>
          <w:rFonts w:ascii="Arial" w:eastAsia="Times New Roman" w:hAnsi="Arial" w:cs="Arial"/>
          <w:color w:val="000000"/>
          <w:lang w:eastAsia="en-CA"/>
        </w:rPr>
        <w:t xml:space="preserve">can </w:t>
      </w:r>
      <w:r w:rsidR="00237027" w:rsidRPr="00BE7A61">
        <w:rPr>
          <w:rFonts w:ascii="Arial" w:eastAsia="Times New Roman" w:hAnsi="Arial" w:cs="Arial"/>
          <w:color w:val="000000"/>
          <w:lang w:eastAsia="en-CA"/>
        </w:rPr>
        <w:t xml:space="preserve">implement </w:t>
      </w:r>
      <w:r>
        <w:rPr>
          <w:rFonts w:ascii="Arial" w:eastAsia="Times New Roman" w:hAnsi="Arial" w:cs="Arial"/>
          <w:color w:val="000000"/>
          <w:lang w:eastAsia="en-CA"/>
        </w:rPr>
        <w:t xml:space="preserve">CRT </w:t>
      </w:r>
      <w:r w:rsidR="00237027">
        <w:rPr>
          <w:rFonts w:ascii="Arial" w:eastAsia="Times New Roman" w:hAnsi="Arial" w:cs="Arial"/>
          <w:color w:val="000000"/>
          <w:lang w:eastAsia="en-CA"/>
        </w:rPr>
        <w:t>practices</w:t>
      </w:r>
      <w:r w:rsidR="00237027" w:rsidRPr="00BE7A61">
        <w:rPr>
          <w:rFonts w:ascii="Arial" w:eastAsia="Times New Roman" w:hAnsi="Arial" w:cs="Arial"/>
          <w:color w:val="000000"/>
          <w:lang w:eastAsia="en-CA"/>
        </w:rPr>
        <w:t xml:space="preserve"> in their courses</w:t>
      </w:r>
      <w:r>
        <w:rPr>
          <w:rFonts w:ascii="Arial" w:eastAsia="Times New Roman" w:hAnsi="Arial" w:cs="Arial"/>
          <w:color w:val="000000"/>
          <w:lang w:eastAsia="en-CA"/>
        </w:rPr>
        <w:t xml:space="preserve"> though it requires an awareness</w:t>
      </w:r>
      <w:r w:rsidR="0061306A">
        <w:rPr>
          <w:rFonts w:ascii="Arial" w:eastAsia="Times New Roman" w:hAnsi="Arial" w:cs="Arial"/>
          <w:color w:val="000000"/>
          <w:lang w:eastAsia="en-CA"/>
        </w:rPr>
        <w:t xml:space="preserve"> and willingness to celebrate the cultural differences of students, as well as the efforts to modify curriculum to fit their frames of reference. Lastly,</w:t>
      </w:r>
      <w:r w:rsidR="00A40CD8">
        <w:rPr>
          <w:rFonts w:ascii="Arial" w:eastAsia="Times New Roman" w:hAnsi="Arial" w:cs="Arial"/>
          <w:color w:val="000000"/>
          <w:lang w:eastAsia="en-CA"/>
        </w:rPr>
        <w:t xml:space="preserve"> CCC can be enhanced by encouraging students to speak with others through pair and group discussions. Students </w:t>
      </w:r>
      <w:r w:rsidR="00A848BB">
        <w:rPr>
          <w:rFonts w:ascii="Arial" w:eastAsia="Times New Roman" w:hAnsi="Arial" w:cs="Arial"/>
          <w:color w:val="000000"/>
          <w:lang w:eastAsia="en-CA"/>
        </w:rPr>
        <w:t xml:space="preserve">need to </w:t>
      </w:r>
      <w:r w:rsidR="00A40CD8">
        <w:rPr>
          <w:rFonts w:ascii="Arial" w:eastAsia="Times New Roman" w:hAnsi="Arial" w:cs="Arial"/>
          <w:color w:val="000000"/>
          <w:lang w:eastAsia="en-CA"/>
        </w:rPr>
        <w:t>learn that Canada is a multilingual and multicultural environment with practices that may be unacceptable to their own ideals.</w:t>
      </w:r>
      <w:r w:rsidR="00A848BB">
        <w:rPr>
          <w:rFonts w:ascii="Arial" w:eastAsia="Times New Roman" w:hAnsi="Arial" w:cs="Arial"/>
          <w:color w:val="000000"/>
          <w:lang w:eastAsia="en-CA"/>
        </w:rPr>
        <w:t xml:space="preserve"> In their own professions, </w:t>
      </w:r>
      <w:r w:rsidR="001276D4">
        <w:rPr>
          <w:rFonts w:ascii="Arial" w:eastAsia="Times New Roman" w:hAnsi="Arial" w:cs="Arial"/>
          <w:color w:val="000000"/>
          <w:lang w:eastAsia="en-CA"/>
        </w:rPr>
        <w:t xml:space="preserve">as </w:t>
      </w:r>
      <w:r w:rsidR="00A848BB">
        <w:rPr>
          <w:rFonts w:ascii="Arial" w:eastAsia="Times New Roman" w:hAnsi="Arial" w:cs="Arial"/>
          <w:color w:val="000000"/>
          <w:lang w:eastAsia="en-CA"/>
        </w:rPr>
        <w:t>IENs will encounter cultural and religious diversity among their patients</w:t>
      </w:r>
      <w:r w:rsidR="001276D4">
        <w:rPr>
          <w:rFonts w:ascii="Arial" w:eastAsia="Times New Roman" w:hAnsi="Arial" w:cs="Arial"/>
          <w:color w:val="000000"/>
          <w:lang w:eastAsia="en-CA"/>
        </w:rPr>
        <w:t>,</w:t>
      </w:r>
      <w:r w:rsidR="00A848BB">
        <w:rPr>
          <w:rFonts w:ascii="Arial" w:eastAsia="Times New Roman" w:hAnsi="Arial" w:cs="Arial"/>
          <w:color w:val="000000"/>
          <w:lang w:eastAsia="en-CA"/>
        </w:rPr>
        <w:t xml:space="preserve"> it is vital</w:t>
      </w:r>
      <w:r w:rsidR="001276D4">
        <w:rPr>
          <w:rFonts w:ascii="Arial" w:eastAsia="Times New Roman" w:hAnsi="Arial" w:cs="Arial"/>
          <w:color w:val="000000"/>
          <w:lang w:eastAsia="en-CA"/>
        </w:rPr>
        <w:t>ly</w:t>
      </w:r>
      <w:r w:rsidR="00A848BB">
        <w:rPr>
          <w:rFonts w:ascii="Arial" w:eastAsia="Times New Roman" w:hAnsi="Arial" w:cs="Arial"/>
          <w:color w:val="000000"/>
          <w:lang w:eastAsia="en-CA"/>
        </w:rPr>
        <w:t xml:space="preserve"> </w:t>
      </w:r>
      <w:r w:rsidR="00A40CD8">
        <w:rPr>
          <w:rFonts w:ascii="Arial" w:eastAsia="Times New Roman" w:hAnsi="Arial" w:cs="Arial"/>
          <w:color w:val="000000"/>
          <w:lang w:eastAsia="en-CA"/>
        </w:rPr>
        <w:t xml:space="preserve">important to be willing to learn from others </w:t>
      </w:r>
      <w:r w:rsidR="00A848BB">
        <w:rPr>
          <w:rFonts w:ascii="Arial" w:eastAsia="Times New Roman" w:hAnsi="Arial" w:cs="Arial"/>
          <w:color w:val="000000"/>
          <w:lang w:eastAsia="en-CA"/>
        </w:rPr>
        <w:t>to</w:t>
      </w:r>
      <w:r w:rsidR="00A40CD8">
        <w:rPr>
          <w:rFonts w:ascii="Arial" w:eastAsia="Times New Roman" w:hAnsi="Arial" w:cs="Arial"/>
          <w:color w:val="000000"/>
          <w:lang w:eastAsia="en-CA"/>
        </w:rPr>
        <w:t xml:space="preserve"> respond respectfully and appropriately.    </w:t>
      </w:r>
      <w:r w:rsidR="0061306A">
        <w:rPr>
          <w:rFonts w:ascii="Arial" w:eastAsia="Times New Roman" w:hAnsi="Arial" w:cs="Arial"/>
          <w:color w:val="000000"/>
          <w:lang w:eastAsia="en-CA"/>
        </w:rPr>
        <w:t xml:space="preserve">   </w:t>
      </w:r>
      <w:r>
        <w:rPr>
          <w:rFonts w:ascii="Arial" w:eastAsia="Times New Roman" w:hAnsi="Arial" w:cs="Arial"/>
          <w:color w:val="000000"/>
          <w:lang w:eastAsia="en-CA"/>
        </w:rPr>
        <w:t xml:space="preserve"> </w:t>
      </w:r>
      <w:r w:rsidR="00237027" w:rsidRPr="00BE7A61">
        <w:rPr>
          <w:rFonts w:ascii="Arial" w:eastAsia="Times New Roman" w:hAnsi="Arial" w:cs="Arial"/>
          <w:color w:val="000000"/>
          <w:lang w:eastAsia="en-CA"/>
        </w:rPr>
        <w:t xml:space="preserve">                                        </w:t>
      </w:r>
    </w:p>
    <w:p w14:paraId="0DAB3548" w14:textId="77777777" w:rsidR="00237027" w:rsidRDefault="00237027" w:rsidP="00A30300">
      <w:pPr>
        <w:pStyle w:val="NoSpacing"/>
        <w:rPr>
          <w:rFonts w:ascii="Arial" w:hAnsi="Arial" w:cs="Arial"/>
          <w:b/>
          <w:bCs/>
        </w:rPr>
      </w:pPr>
    </w:p>
    <w:p w14:paraId="55971790" w14:textId="77777777" w:rsidR="00A848BB" w:rsidRDefault="00A848BB" w:rsidP="00A30300">
      <w:pPr>
        <w:pStyle w:val="NoSpacing"/>
        <w:rPr>
          <w:rFonts w:ascii="Arial" w:hAnsi="Arial" w:cs="Arial"/>
          <w:b/>
          <w:bCs/>
        </w:rPr>
      </w:pPr>
    </w:p>
    <w:p w14:paraId="1E43C5E5" w14:textId="04052CDF" w:rsidR="007307A5" w:rsidRPr="00A30300" w:rsidRDefault="00AC21EE" w:rsidP="00A30300">
      <w:pPr>
        <w:pStyle w:val="NoSpacing"/>
        <w:rPr>
          <w:rFonts w:ascii="Arial" w:hAnsi="Arial" w:cs="Arial"/>
          <w:b/>
          <w:bCs/>
        </w:rPr>
      </w:pPr>
      <w:r>
        <w:rPr>
          <w:rFonts w:ascii="Arial" w:hAnsi="Arial" w:cs="Arial"/>
          <w:b/>
          <w:bCs/>
        </w:rPr>
        <w:t>What were the l</w:t>
      </w:r>
      <w:r w:rsidR="000355CA" w:rsidRPr="00A30300">
        <w:rPr>
          <w:rFonts w:ascii="Arial" w:hAnsi="Arial" w:cs="Arial"/>
          <w:b/>
          <w:bCs/>
        </w:rPr>
        <w:t>imitations</w:t>
      </w:r>
      <w:r>
        <w:rPr>
          <w:rFonts w:ascii="Arial" w:hAnsi="Arial" w:cs="Arial"/>
          <w:b/>
          <w:bCs/>
        </w:rPr>
        <w:t xml:space="preserve"> of this study?</w:t>
      </w:r>
    </w:p>
    <w:p w14:paraId="53AAD4A4" w14:textId="77777777" w:rsidR="009A1C13" w:rsidRDefault="009A1C13" w:rsidP="000355CA">
      <w:pPr>
        <w:spacing w:after="0" w:line="240" w:lineRule="auto"/>
        <w:ind w:left="720" w:hanging="720"/>
        <w:contextualSpacing/>
        <w:rPr>
          <w:rFonts w:ascii="Arial" w:hAnsi="Arial" w:cs="Arial"/>
        </w:rPr>
      </w:pPr>
    </w:p>
    <w:p w14:paraId="778BF9D6" w14:textId="5CE18B53" w:rsidR="000355CA" w:rsidRDefault="000355CA" w:rsidP="000355CA">
      <w:pPr>
        <w:spacing w:after="0" w:line="240" w:lineRule="auto"/>
        <w:ind w:left="720" w:hanging="720"/>
        <w:contextualSpacing/>
        <w:rPr>
          <w:rFonts w:ascii="Arial" w:hAnsi="Arial" w:cs="Arial"/>
        </w:rPr>
      </w:pPr>
      <w:r>
        <w:rPr>
          <w:rFonts w:ascii="Arial" w:hAnsi="Arial" w:cs="Arial"/>
        </w:rPr>
        <w:t xml:space="preserve">There were several limitations to this study. </w:t>
      </w:r>
    </w:p>
    <w:p w14:paraId="4253775D" w14:textId="21B9BE56" w:rsidR="000355CA" w:rsidRDefault="000355CA" w:rsidP="000355CA">
      <w:pPr>
        <w:pStyle w:val="ListParagraph"/>
        <w:numPr>
          <w:ilvl w:val="0"/>
          <w:numId w:val="14"/>
        </w:numPr>
        <w:spacing w:after="0" w:line="240" w:lineRule="auto"/>
        <w:rPr>
          <w:rFonts w:ascii="Arial" w:hAnsi="Arial" w:cs="Arial"/>
        </w:rPr>
      </w:pPr>
      <w:r>
        <w:rPr>
          <w:rFonts w:ascii="Arial" w:hAnsi="Arial" w:cs="Arial"/>
        </w:rPr>
        <w:t xml:space="preserve">The sample sizes were small. The spring cohort had </w:t>
      </w:r>
      <w:r w:rsidR="003A16DF">
        <w:rPr>
          <w:rFonts w:ascii="Arial" w:hAnsi="Arial" w:cs="Arial"/>
        </w:rPr>
        <w:t xml:space="preserve">13 </w:t>
      </w:r>
      <w:r>
        <w:rPr>
          <w:rFonts w:ascii="Arial" w:hAnsi="Arial" w:cs="Arial"/>
        </w:rPr>
        <w:t xml:space="preserve">students and the summer class had </w:t>
      </w:r>
      <w:r w:rsidR="003A16DF">
        <w:rPr>
          <w:rFonts w:ascii="Arial" w:hAnsi="Arial" w:cs="Arial"/>
        </w:rPr>
        <w:t>a total of 15</w:t>
      </w:r>
      <w:r>
        <w:rPr>
          <w:rFonts w:ascii="Arial" w:hAnsi="Arial" w:cs="Arial"/>
        </w:rPr>
        <w:t xml:space="preserve"> student</w:t>
      </w:r>
      <w:r w:rsidR="003A16DF">
        <w:rPr>
          <w:rFonts w:ascii="Arial" w:hAnsi="Arial" w:cs="Arial"/>
        </w:rPr>
        <w:t xml:space="preserve"> participants</w:t>
      </w:r>
      <w:r>
        <w:rPr>
          <w:rFonts w:ascii="Arial" w:hAnsi="Arial" w:cs="Arial"/>
        </w:rPr>
        <w:t>.</w:t>
      </w:r>
    </w:p>
    <w:p w14:paraId="21485B50" w14:textId="60EB26DD" w:rsidR="000355CA" w:rsidRDefault="000355CA" w:rsidP="000355CA">
      <w:pPr>
        <w:pStyle w:val="ListParagraph"/>
        <w:numPr>
          <w:ilvl w:val="0"/>
          <w:numId w:val="14"/>
        </w:numPr>
        <w:spacing w:after="0" w:line="240" w:lineRule="auto"/>
        <w:rPr>
          <w:rFonts w:ascii="Arial" w:hAnsi="Arial" w:cs="Arial"/>
        </w:rPr>
      </w:pPr>
      <w:r>
        <w:rPr>
          <w:rFonts w:ascii="Arial" w:hAnsi="Arial" w:cs="Arial"/>
        </w:rPr>
        <w:t>Hawthorne Effect:</w:t>
      </w:r>
      <w:r w:rsidR="003A16DF">
        <w:rPr>
          <w:rFonts w:ascii="Arial" w:hAnsi="Arial" w:cs="Arial"/>
        </w:rPr>
        <w:t xml:space="preserve"> </w:t>
      </w:r>
      <w:r>
        <w:rPr>
          <w:rFonts w:ascii="Arial" w:hAnsi="Arial" w:cs="Arial"/>
        </w:rPr>
        <w:t>The students knew they were being studied as informed consent had to be obtained.</w:t>
      </w:r>
      <w:r w:rsidR="00672502">
        <w:rPr>
          <w:rFonts w:ascii="Arial" w:hAnsi="Arial" w:cs="Arial"/>
        </w:rPr>
        <w:t xml:space="preserve"> This awareness might have affected their behaviour. </w:t>
      </w:r>
      <w:r>
        <w:rPr>
          <w:rFonts w:ascii="Arial" w:hAnsi="Arial" w:cs="Arial"/>
        </w:rPr>
        <w:t xml:space="preserve"> </w:t>
      </w:r>
    </w:p>
    <w:p w14:paraId="14E87A7F" w14:textId="472B4656" w:rsidR="003A16DF" w:rsidRPr="00056D36" w:rsidRDefault="003A16DF" w:rsidP="00056D36">
      <w:pPr>
        <w:pStyle w:val="ListParagraph"/>
        <w:numPr>
          <w:ilvl w:val="0"/>
          <w:numId w:val="14"/>
        </w:numPr>
        <w:spacing w:after="0" w:line="240" w:lineRule="auto"/>
        <w:rPr>
          <w:rFonts w:ascii="Arial" w:hAnsi="Arial" w:cs="Arial"/>
        </w:rPr>
      </w:pPr>
      <w:r>
        <w:rPr>
          <w:rFonts w:ascii="Arial" w:hAnsi="Arial" w:cs="Arial"/>
        </w:rPr>
        <w:t>Social desirability</w:t>
      </w:r>
      <w:r w:rsidR="00056D36">
        <w:rPr>
          <w:rFonts w:ascii="Arial" w:hAnsi="Arial" w:cs="Arial"/>
        </w:rPr>
        <w:t xml:space="preserve"> bias</w:t>
      </w:r>
      <w:r>
        <w:rPr>
          <w:rFonts w:ascii="Arial" w:hAnsi="Arial" w:cs="Arial"/>
        </w:rPr>
        <w:t>:</w:t>
      </w:r>
      <w:r w:rsidR="00056D36">
        <w:rPr>
          <w:rFonts w:ascii="Arial" w:hAnsi="Arial" w:cs="Arial"/>
        </w:rPr>
        <w:t xml:space="preserve"> Participants may not have given responses reflective of their true opinions and/or experiences to appear more desirable to their peers. </w:t>
      </w:r>
      <w:r w:rsidR="00480A59" w:rsidRPr="00056D36">
        <w:rPr>
          <w:rFonts w:ascii="Arial" w:hAnsi="Arial" w:cs="Arial"/>
        </w:rPr>
        <w:t>There could have been a</w:t>
      </w:r>
      <w:r w:rsidRPr="00056D36">
        <w:rPr>
          <w:rFonts w:ascii="Arial" w:hAnsi="Arial" w:cs="Arial"/>
        </w:rPr>
        <w:t>n over-exaggeration</w:t>
      </w:r>
      <w:r w:rsidR="004A1AF7" w:rsidRPr="00056D36">
        <w:rPr>
          <w:rFonts w:ascii="Arial" w:hAnsi="Arial" w:cs="Arial"/>
        </w:rPr>
        <w:t xml:space="preserve"> of self-identified</w:t>
      </w:r>
      <w:r w:rsidR="00A30300">
        <w:rPr>
          <w:rFonts w:ascii="Arial" w:hAnsi="Arial" w:cs="Arial"/>
        </w:rPr>
        <w:t xml:space="preserve"> responses.</w:t>
      </w:r>
      <w:r w:rsidR="004A1AF7" w:rsidRPr="00056D36">
        <w:rPr>
          <w:rFonts w:ascii="Arial" w:hAnsi="Arial" w:cs="Arial"/>
        </w:rPr>
        <w:t xml:space="preserve"> </w:t>
      </w:r>
    </w:p>
    <w:p w14:paraId="015984EB" w14:textId="56F38276" w:rsidR="00A30300" w:rsidRDefault="004A1AF7" w:rsidP="00A30300">
      <w:pPr>
        <w:pStyle w:val="ListParagraph"/>
        <w:numPr>
          <w:ilvl w:val="0"/>
          <w:numId w:val="14"/>
        </w:numPr>
        <w:spacing w:after="0" w:line="240" w:lineRule="auto"/>
        <w:rPr>
          <w:rFonts w:ascii="Arial" w:hAnsi="Arial" w:cs="Arial"/>
        </w:rPr>
      </w:pPr>
      <w:r>
        <w:rPr>
          <w:rFonts w:ascii="Arial" w:hAnsi="Arial" w:cs="Arial"/>
        </w:rPr>
        <w:t>The survey had 83 questions and students could have been tired. There was a ten-minute break after question 53, at a logical point through the survey</w:t>
      </w:r>
      <w:r w:rsidR="00B76AB3">
        <w:rPr>
          <w:rFonts w:ascii="Arial" w:hAnsi="Arial" w:cs="Arial"/>
        </w:rPr>
        <w:t>.</w:t>
      </w:r>
      <w:r>
        <w:rPr>
          <w:rFonts w:ascii="Arial" w:hAnsi="Arial" w:cs="Arial"/>
        </w:rPr>
        <w:t xml:space="preserve"> </w:t>
      </w:r>
      <w:r w:rsidR="00B76AB3">
        <w:rPr>
          <w:rFonts w:ascii="Arial" w:hAnsi="Arial" w:cs="Arial"/>
        </w:rPr>
        <w:t>T</w:t>
      </w:r>
      <w:r>
        <w:rPr>
          <w:rFonts w:ascii="Arial" w:hAnsi="Arial" w:cs="Arial"/>
        </w:rPr>
        <w:t>o our knowledge, few took advantage of it</w:t>
      </w:r>
      <w:r w:rsidR="00A30300">
        <w:rPr>
          <w:rFonts w:ascii="Arial" w:hAnsi="Arial" w:cs="Arial"/>
        </w:rPr>
        <w:t xml:space="preserve">. The survey was completed as a class between 15 to 20 minutes. </w:t>
      </w:r>
    </w:p>
    <w:p w14:paraId="77B8EC2D" w14:textId="380893C9" w:rsidR="004A1AF7" w:rsidRPr="00A30300" w:rsidRDefault="00A30300" w:rsidP="00A30300">
      <w:pPr>
        <w:pStyle w:val="ListParagraph"/>
        <w:numPr>
          <w:ilvl w:val="0"/>
          <w:numId w:val="14"/>
        </w:numPr>
        <w:spacing w:after="0" w:line="240" w:lineRule="auto"/>
        <w:rPr>
          <w:rFonts w:ascii="Arial" w:hAnsi="Arial" w:cs="Arial"/>
        </w:rPr>
      </w:pPr>
      <w:r>
        <w:rPr>
          <w:rFonts w:ascii="Arial" w:hAnsi="Arial" w:cs="Arial"/>
        </w:rPr>
        <w:t>S</w:t>
      </w:r>
      <w:r w:rsidR="00B76AB3" w:rsidRPr="00A30300">
        <w:rPr>
          <w:rFonts w:ascii="Arial" w:hAnsi="Arial" w:cs="Arial"/>
        </w:rPr>
        <w:t xml:space="preserve">ome may not have taken the survey seriously and randomly marked the answers without reading, and/or quickly. </w:t>
      </w:r>
      <w:r w:rsidR="004A1AF7" w:rsidRPr="00A30300">
        <w:rPr>
          <w:rFonts w:ascii="Arial" w:hAnsi="Arial" w:cs="Arial"/>
        </w:rPr>
        <w:t xml:space="preserve"> </w:t>
      </w:r>
    </w:p>
    <w:p w14:paraId="424911C6" w14:textId="77777777" w:rsidR="00B76AB3" w:rsidRDefault="00B76AB3" w:rsidP="00B76AB3">
      <w:pPr>
        <w:pStyle w:val="ListParagraph"/>
        <w:numPr>
          <w:ilvl w:val="0"/>
          <w:numId w:val="14"/>
        </w:numPr>
        <w:spacing w:after="0" w:line="240" w:lineRule="auto"/>
        <w:rPr>
          <w:rFonts w:ascii="Arial" w:hAnsi="Arial" w:cs="Arial"/>
        </w:rPr>
      </w:pPr>
      <w:r>
        <w:rPr>
          <w:rFonts w:ascii="Arial" w:hAnsi="Arial" w:cs="Arial"/>
        </w:rPr>
        <w:t xml:space="preserve">Students could have misunderstood questions. Though they were welcome to ask, they may not have wanted to ask in front of their peers. </w:t>
      </w:r>
    </w:p>
    <w:p w14:paraId="54D9CAE2" w14:textId="77777777" w:rsidR="00B76AB3" w:rsidRPr="00672502" w:rsidRDefault="00B76AB3" w:rsidP="00672502">
      <w:pPr>
        <w:spacing w:after="0" w:line="240" w:lineRule="auto"/>
        <w:ind w:left="360"/>
        <w:rPr>
          <w:rFonts w:ascii="Arial" w:hAnsi="Arial" w:cs="Arial"/>
        </w:rPr>
      </w:pPr>
    </w:p>
    <w:p w14:paraId="4802AD3D" w14:textId="057C7196" w:rsidR="00A30300" w:rsidRPr="00C811BA" w:rsidRDefault="00A30300" w:rsidP="00A30300">
      <w:pPr>
        <w:shd w:val="clear" w:color="auto" w:fill="FFFFFF"/>
        <w:spacing w:before="100" w:beforeAutospacing="1" w:after="100" w:afterAutospacing="1" w:line="240" w:lineRule="auto"/>
        <w:contextualSpacing/>
        <w:rPr>
          <w:rFonts w:ascii="Arial" w:eastAsia="Times New Roman" w:hAnsi="Arial" w:cs="Arial"/>
          <w:b/>
          <w:bCs/>
          <w:color w:val="000000"/>
          <w:lang w:eastAsia="en-CA"/>
        </w:rPr>
      </w:pPr>
      <w:bookmarkStart w:id="0" w:name="_Hlk116148817"/>
      <w:r w:rsidRPr="00C811BA">
        <w:rPr>
          <w:rFonts w:ascii="Arial" w:eastAsia="Times New Roman" w:hAnsi="Arial" w:cs="Arial"/>
          <w:b/>
          <w:bCs/>
          <w:color w:val="000000"/>
          <w:lang w:eastAsia="en-CA"/>
        </w:rPr>
        <w:t xml:space="preserve">What </w:t>
      </w:r>
      <w:r w:rsidR="007E2D63">
        <w:rPr>
          <w:rFonts w:ascii="Arial" w:eastAsia="Times New Roman" w:hAnsi="Arial" w:cs="Arial"/>
          <w:b/>
          <w:bCs/>
          <w:color w:val="000000"/>
          <w:lang w:eastAsia="en-CA"/>
        </w:rPr>
        <w:t xml:space="preserve">are the recommendations for the </w:t>
      </w:r>
      <w:r w:rsidRPr="00C811BA">
        <w:rPr>
          <w:rFonts w:ascii="Arial" w:eastAsia="Times New Roman" w:hAnsi="Arial" w:cs="Arial"/>
          <w:b/>
          <w:bCs/>
          <w:color w:val="000000"/>
          <w:lang w:eastAsia="en-CA"/>
        </w:rPr>
        <w:t>next steps?</w:t>
      </w:r>
    </w:p>
    <w:bookmarkEnd w:id="0"/>
    <w:p w14:paraId="0498A43E" w14:textId="77777777" w:rsidR="009A1C13" w:rsidRDefault="009A1C13" w:rsidP="00C436E4">
      <w:pPr>
        <w:shd w:val="clear" w:color="auto" w:fill="FFFFFF"/>
        <w:spacing w:before="100" w:beforeAutospacing="1" w:after="100" w:afterAutospacing="1" w:line="240" w:lineRule="auto"/>
        <w:contextualSpacing/>
        <w:rPr>
          <w:rFonts w:ascii="Arial" w:eastAsia="Times New Roman" w:hAnsi="Arial" w:cs="Arial"/>
          <w:color w:val="000000"/>
          <w:lang w:eastAsia="en-CA"/>
        </w:rPr>
      </w:pPr>
    </w:p>
    <w:p w14:paraId="164C39EF" w14:textId="5BAC85DF" w:rsidR="00C436E4" w:rsidRDefault="00A30300" w:rsidP="00C436E4">
      <w:pPr>
        <w:shd w:val="clear" w:color="auto" w:fill="FFFFFF"/>
        <w:spacing w:before="100" w:beforeAutospacing="1" w:after="100" w:afterAutospacing="1" w:line="240" w:lineRule="auto"/>
        <w:contextualSpacing/>
        <w:rPr>
          <w:rFonts w:ascii="Arial" w:eastAsia="Times New Roman" w:hAnsi="Arial" w:cs="Arial"/>
          <w:color w:val="000000"/>
          <w:lang w:eastAsia="en-CA"/>
        </w:rPr>
      </w:pPr>
      <w:r w:rsidRPr="00C811BA">
        <w:rPr>
          <w:rFonts w:ascii="Arial" w:eastAsia="Times New Roman" w:hAnsi="Arial" w:cs="Arial"/>
          <w:color w:val="000000"/>
          <w:lang w:eastAsia="en-CA"/>
        </w:rPr>
        <w:t>The next steps are twofold:</w:t>
      </w:r>
    </w:p>
    <w:p w14:paraId="4E3779A9" w14:textId="17F16738" w:rsidR="00A30300" w:rsidRPr="00A30300" w:rsidRDefault="00C436E4" w:rsidP="00D170BF">
      <w:pPr>
        <w:shd w:val="clear" w:color="auto" w:fill="FFFFFF"/>
        <w:spacing w:before="100" w:beforeAutospacing="1" w:after="100" w:afterAutospacing="1" w:line="240" w:lineRule="auto"/>
        <w:ind w:left="714" w:hanging="357"/>
        <w:contextualSpacing/>
        <w:rPr>
          <w:rFonts w:ascii="Arial" w:eastAsia="Times New Roman" w:hAnsi="Arial" w:cs="Arial"/>
          <w:color w:val="000000"/>
          <w:lang w:eastAsia="en-CA"/>
        </w:rPr>
      </w:pPr>
      <w:r>
        <w:rPr>
          <w:rFonts w:ascii="Arial" w:eastAsia="Times New Roman" w:hAnsi="Arial" w:cs="Arial"/>
          <w:color w:val="000000"/>
          <w:lang w:eastAsia="en-CA"/>
        </w:rPr>
        <w:t xml:space="preserve">1) </w:t>
      </w:r>
      <w:r w:rsidR="00D170BF">
        <w:rPr>
          <w:rFonts w:ascii="Arial" w:eastAsia="Times New Roman" w:hAnsi="Arial" w:cs="Arial"/>
          <w:color w:val="000000"/>
          <w:lang w:eastAsia="en-CA"/>
        </w:rPr>
        <w:t xml:space="preserve">  </w:t>
      </w:r>
      <w:r w:rsidR="00A30300" w:rsidRPr="00A30300">
        <w:rPr>
          <w:rFonts w:ascii="Arial" w:eastAsia="Times New Roman" w:hAnsi="Arial" w:cs="Arial"/>
          <w:color w:val="000000"/>
          <w:lang w:eastAsia="en-CA"/>
        </w:rPr>
        <w:t>The creation of an ESP speaking/listening course specifically for IENs. Using authentic medical communicative scenarios and transcripts would both increase curriculum relevancy and potentially be more engaging for students as it would directly relate to their chosen professions. Ideally, this would be funded with a subject matter expert, an instructional designer, and piloted</w:t>
      </w:r>
      <w:r w:rsidR="00D170BF">
        <w:rPr>
          <w:rFonts w:ascii="Arial" w:eastAsia="Times New Roman" w:hAnsi="Arial" w:cs="Arial"/>
          <w:color w:val="000000"/>
          <w:lang w:eastAsia="en-CA"/>
        </w:rPr>
        <w:t>,</w:t>
      </w:r>
      <w:r w:rsidR="00A30300" w:rsidRPr="00A30300">
        <w:rPr>
          <w:rFonts w:ascii="Arial" w:eastAsia="Times New Roman" w:hAnsi="Arial" w:cs="Arial"/>
          <w:color w:val="000000"/>
          <w:lang w:eastAsia="en-CA"/>
        </w:rPr>
        <w:t xml:space="preserve"> with data </w:t>
      </w:r>
      <w:r>
        <w:rPr>
          <w:rFonts w:ascii="Arial" w:eastAsia="Times New Roman" w:hAnsi="Arial" w:cs="Arial"/>
          <w:color w:val="000000"/>
          <w:lang w:eastAsia="en-CA"/>
        </w:rPr>
        <w:t xml:space="preserve">analyzed </w:t>
      </w:r>
      <w:r w:rsidR="00A30300" w:rsidRPr="00A30300">
        <w:rPr>
          <w:rFonts w:ascii="Arial" w:eastAsia="Times New Roman" w:hAnsi="Arial" w:cs="Arial"/>
          <w:color w:val="000000"/>
          <w:lang w:eastAsia="en-CA"/>
        </w:rPr>
        <w:t xml:space="preserve">by a research assistant.   </w:t>
      </w:r>
    </w:p>
    <w:p w14:paraId="414329CD" w14:textId="00301B36" w:rsidR="00A30300" w:rsidRDefault="00A30300" w:rsidP="00D170BF">
      <w:pPr>
        <w:shd w:val="clear" w:color="auto" w:fill="FFFFFF"/>
        <w:spacing w:before="100" w:beforeAutospacing="1" w:after="100" w:afterAutospacing="1" w:line="240" w:lineRule="auto"/>
        <w:ind w:left="714" w:hanging="357"/>
        <w:contextualSpacing/>
        <w:rPr>
          <w:rFonts w:ascii="Arial" w:eastAsia="Times New Roman" w:hAnsi="Arial" w:cs="Arial"/>
          <w:color w:val="000000"/>
          <w:lang w:eastAsia="en-CA"/>
        </w:rPr>
      </w:pPr>
      <w:r>
        <w:rPr>
          <w:rFonts w:ascii="Arial" w:eastAsia="Times New Roman" w:hAnsi="Arial" w:cs="Arial"/>
          <w:color w:val="000000"/>
          <w:lang w:eastAsia="en-CA"/>
        </w:rPr>
        <w:t xml:space="preserve">2) </w:t>
      </w:r>
      <w:r w:rsidR="00D170BF">
        <w:rPr>
          <w:rFonts w:ascii="Arial" w:eastAsia="Times New Roman" w:hAnsi="Arial" w:cs="Arial"/>
          <w:color w:val="000000"/>
          <w:lang w:eastAsia="en-CA"/>
        </w:rPr>
        <w:t xml:space="preserve">  A review of </w:t>
      </w:r>
      <w:r w:rsidRPr="00A30300">
        <w:rPr>
          <w:rFonts w:ascii="Arial" w:eastAsia="Times New Roman" w:hAnsi="Arial" w:cs="Arial"/>
          <w:color w:val="000000"/>
          <w:lang w:eastAsia="en-CA"/>
        </w:rPr>
        <w:t xml:space="preserve">the GHPC program to see where </w:t>
      </w:r>
      <w:r w:rsidR="00D170BF">
        <w:rPr>
          <w:rFonts w:ascii="Arial" w:eastAsia="Times New Roman" w:hAnsi="Arial" w:cs="Arial"/>
          <w:color w:val="000000"/>
          <w:lang w:eastAsia="en-CA"/>
        </w:rPr>
        <w:t>C</w:t>
      </w:r>
      <w:r w:rsidRPr="00A30300">
        <w:rPr>
          <w:rFonts w:ascii="Arial" w:eastAsia="Times New Roman" w:hAnsi="Arial" w:cs="Arial"/>
          <w:color w:val="000000"/>
          <w:lang w:eastAsia="en-CA"/>
        </w:rPr>
        <w:t xml:space="preserve">CCs could be further incorporated for IENs. </w:t>
      </w:r>
    </w:p>
    <w:p w14:paraId="0CD2AD7C" w14:textId="5615C264" w:rsidR="000355CA" w:rsidRDefault="00C436E4" w:rsidP="009A1C13">
      <w:pPr>
        <w:shd w:val="clear" w:color="auto" w:fill="FFFFFF"/>
        <w:spacing w:before="100" w:beforeAutospacing="1" w:after="100" w:afterAutospacing="1" w:line="240" w:lineRule="auto"/>
        <w:ind w:left="714" w:hanging="357"/>
        <w:contextualSpacing/>
        <w:rPr>
          <w:rFonts w:ascii="Arial" w:hAnsi="Arial" w:cs="Arial"/>
        </w:rPr>
      </w:pPr>
      <w:r>
        <w:rPr>
          <w:rFonts w:ascii="Arial" w:eastAsia="Times New Roman" w:hAnsi="Arial" w:cs="Arial"/>
          <w:color w:val="000000"/>
          <w:lang w:eastAsia="en-CA"/>
        </w:rPr>
        <w:t xml:space="preserve">3) </w:t>
      </w:r>
      <w:r w:rsidR="00D170BF">
        <w:rPr>
          <w:rFonts w:ascii="Arial" w:eastAsia="Times New Roman" w:hAnsi="Arial" w:cs="Arial"/>
          <w:color w:val="000000"/>
          <w:lang w:eastAsia="en-CA"/>
        </w:rPr>
        <w:t xml:space="preserve">  </w:t>
      </w:r>
      <w:r w:rsidR="00927168">
        <w:rPr>
          <w:rFonts w:ascii="Arial" w:eastAsia="Times New Roman" w:hAnsi="Arial" w:cs="Arial"/>
          <w:color w:val="000000"/>
          <w:lang w:eastAsia="en-CA"/>
        </w:rPr>
        <w:t>The promotion of incorporating culturally responsive teaching strategies among instructors</w:t>
      </w:r>
    </w:p>
    <w:p w14:paraId="5E27C541" w14:textId="1BCF5FC1" w:rsidR="00772CD4" w:rsidRDefault="00772CD4" w:rsidP="000355CA">
      <w:pPr>
        <w:spacing w:after="0" w:line="240" w:lineRule="auto"/>
        <w:rPr>
          <w:rFonts w:ascii="Arial" w:hAnsi="Arial" w:cs="Arial"/>
          <w:b/>
          <w:bCs/>
        </w:rPr>
      </w:pPr>
      <w:r w:rsidRPr="00772CD4">
        <w:rPr>
          <w:rFonts w:ascii="Arial" w:hAnsi="Arial" w:cs="Arial"/>
          <w:b/>
          <w:bCs/>
        </w:rPr>
        <w:lastRenderedPageBreak/>
        <w:t>Resources</w:t>
      </w:r>
      <w:r>
        <w:rPr>
          <w:rFonts w:ascii="Arial" w:hAnsi="Arial" w:cs="Arial"/>
          <w:b/>
          <w:bCs/>
        </w:rPr>
        <w:t>:</w:t>
      </w:r>
    </w:p>
    <w:p w14:paraId="7D993864" w14:textId="77777777" w:rsidR="009A1C13" w:rsidRDefault="009A1C13" w:rsidP="000355CA">
      <w:pPr>
        <w:spacing w:after="0" w:line="240" w:lineRule="auto"/>
        <w:rPr>
          <w:rFonts w:ascii="Arial" w:hAnsi="Arial" w:cs="Arial"/>
          <w:b/>
          <w:bCs/>
        </w:rPr>
      </w:pPr>
    </w:p>
    <w:p w14:paraId="464A2FEC" w14:textId="1A3774C3" w:rsidR="00772CD4" w:rsidRPr="00BE7A61" w:rsidRDefault="00BE7A61" w:rsidP="00BE7A61">
      <w:pPr>
        <w:pStyle w:val="ListParagraph"/>
        <w:numPr>
          <w:ilvl w:val="0"/>
          <w:numId w:val="36"/>
        </w:numPr>
        <w:spacing w:after="0" w:line="240" w:lineRule="auto"/>
        <w:rPr>
          <w:rFonts w:ascii="Arial" w:hAnsi="Arial" w:cs="Arial"/>
        </w:rPr>
      </w:pPr>
      <w:r>
        <w:rPr>
          <w:rFonts w:ascii="Arial" w:hAnsi="Arial" w:cs="Arial"/>
        </w:rPr>
        <w:t xml:space="preserve">A checklist of considerations </w:t>
      </w:r>
      <w:r w:rsidR="0084200B">
        <w:rPr>
          <w:rFonts w:ascii="Arial" w:hAnsi="Arial" w:cs="Arial"/>
        </w:rPr>
        <w:t xml:space="preserve">towards implementing </w:t>
      </w:r>
      <w:r>
        <w:rPr>
          <w:rFonts w:ascii="Arial" w:hAnsi="Arial" w:cs="Arial"/>
        </w:rPr>
        <w:t xml:space="preserve">culturally responsive teaching practices. </w:t>
      </w:r>
    </w:p>
    <w:p w14:paraId="7EF3ED4C" w14:textId="7568CC09" w:rsidR="0084200B" w:rsidRPr="0084200B" w:rsidRDefault="0084200B" w:rsidP="0084200B">
      <w:pPr>
        <w:pStyle w:val="ListParagraph"/>
        <w:numPr>
          <w:ilvl w:val="0"/>
          <w:numId w:val="36"/>
        </w:numPr>
        <w:spacing w:after="0" w:line="240" w:lineRule="auto"/>
        <w:rPr>
          <w:rFonts w:ascii="Arial" w:hAnsi="Arial" w:cs="Arial"/>
        </w:rPr>
      </w:pPr>
      <w:r w:rsidRPr="0084200B">
        <w:rPr>
          <w:rFonts w:ascii="Arial" w:hAnsi="Arial" w:cs="Arial"/>
        </w:rPr>
        <w:t xml:space="preserve">Suggestions for implementing culturally responsive practices </w:t>
      </w:r>
      <w:r>
        <w:rPr>
          <w:rFonts w:ascii="Arial" w:hAnsi="Arial" w:cs="Arial"/>
        </w:rPr>
        <w:t xml:space="preserve">with examples for instructors. </w:t>
      </w:r>
    </w:p>
    <w:p w14:paraId="2480565B" w14:textId="1460AE47" w:rsidR="00982815" w:rsidRDefault="00982815" w:rsidP="007307A5">
      <w:pPr>
        <w:spacing w:after="0" w:line="240" w:lineRule="auto"/>
        <w:ind w:left="720" w:hanging="720"/>
        <w:contextualSpacing/>
        <w:jc w:val="center"/>
        <w:rPr>
          <w:rFonts w:ascii="Arial" w:hAnsi="Arial" w:cs="Arial"/>
          <w:b/>
          <w:bCs/>
        </w:rPr>
      </w:pPr>
    </w:p>
    <w:p w14:paraId="5C0A8DCB" w14:textId="1BEE80D6" w:rsidR="00F70539" w:rsidRDefault="00F70539" w:rsidP="007307A5">
      <w:pPr>
        <w:spacing w:after="0" w:line="240" w:lineRule="auto"/>
        <w:ind w:left="720" w:hanging="720"/>
        <w:contextualSpacing/>
        <w:jc w:val="center"/>
        <w:rPr>
          <w:rFonts w:ascii="Arial" w:hAnsi="Arial" w:cs="Arial"/>
          <w:b/>
          <w:bCs/>
        </w:rPr>
      </w:pPr>
    </w:p>
    <w:p w14:paraId="27D14E49" w14:textId="4440B041" w:rsidR="00F70539" w:rsidRDefault="00F70539" w:rsidP="007307A5">
      <w:pPr>
        <w:spacing w:after="0" w:line="240" w:lineRule="auto"/>
        <w:ind w:left="720" w:hanging="720"/>
        <w:contextualSpacing/>
        <w:jc w:val="center"/>
        <w:rPr>
          <w:rFonts w:ascii="Arial" w:hAnsi="Arial" w:cs="Arial"/>
          <w:b/>
          <w:bCs/>
        </w:rPr>
      </w:pPr>
    </w:p>
    <w:p w14:paraId="00B68C7A" w14:textId="77777777" w:rsidR="005D532E" w:rsidRDefault="005D532E" w:rsidP="007307A5">
      <w:pPr>
        <w:spacing w:after="0" w:line="240" w:lineRule="auto"/>
        <w:ind w:left="720" w:hanging="720"/>
        <w:contextualSpacing/>
        <w:jc w:val="center"/>
        <w:rPr>
          <w:rFonts w:ascii="Arial" w:hAnsi="Arial" w:cs="Arial"/>
          <w:b/>
          <w:bCs/>
        </w:rPr>
      </w:pPr>
    </w:p>
    <w:p w14:paraId="754E4A9C" w14:textId="57913E3A" w:rsidR="00F70539" w:rsidRDefault="00F70539" w:rsidP="007307A5">
      <w:pPr>
        <w:spacing w:after="0" w:line="240" w:lineRule="auto"/>
        <w:ind w:left="720" w:hanging="720"/>
        <w:contextualSpacing/>
        <w:jc w:val="center"/>
        <w:rPr>
          <w:rFonts w:ascii="Arial" w:hAnsi="Arial" w:cs="Arial"/>
          <w:b/>
          <w:bCs/>
        </w:rPr>
      </w:pPr>
    </w:p>
    <w:p w14:paraId="7A0D2523" w14:textId="77777777" w:rsidR="00F70539" w:rsidRDefault="00F70539" w:rsidP="007307A5">
      <w:pPr>
        <w:spacing w:after="0" w:line="240" w:lineRule="auto"/>
        <w:ind w:left="720" w:hanging="720"/>
        <w:contextualSpacing/>
        <w:jc w:val="center"/>
        <w:rPr>
          <w:rFonts w:ascii="Arial" w:hAnsi="Arial" w:cs="Arial"/>
          <w:b/>
          <w:bCs/>
        </w:rPr>
      </w:pPr>
    </w:p>
    <w:p w14:paraId="72869199" w14:textId="2F8C8A60" w:rsidR="00982815" w:rsidRDefault="00982815" w:rsidP="007307A5">
      <w:pPr>
        <w:spacing w:after="0" w:line="240" w:lineRule="auto"/>
        <w:ind w:left="720" w:hanging="720"/>
        <w:contextualSpacing/>
        <w:jc w:val="center"/>
        <w:rPr>
          <w:rFonts w:ascii="Arial" w:hAnsi="Arial" w:cs="Arial"/>
          <w:b/>
          <w:bCs/>
        </w:rPr>
      </w:pPr>
    </w:p>
    <w:p w14:paraId="3DA55F04" w14:textId="0C3AE3A3" w:rsidR="00982815" w:rsidRDefault="00982815" w:rsidP="007307A5">
      <w:pPr>
        <w:spacing w:after="0" w:line="240" w:lineRule="auto"/>
        <w:ind w:left="720" w:hanging="720"/>
        <w:contextualSpacing/>
        <w:jc w:val="center"/>
        <w:rPr>
          <w:rFonts w:ascii="Arial" w:hAnsi="Arial" w:cs="Arial"/>
          <w:b/>
          <w:bCs/>
        </w:rPr>
      </w:pPr>
    </w:p>
    <w:p w14:paraId="4A3BAD1F" w14:textId="6E6D4DFC" w:rsidR="00982815" w:rsidRDefault="00982815" w:rsidP="007307A5">
      <w:pPr>
        <w:spacing w:after="0" w:line="240" w:lineRule="auto"/>
        <w:ind w:left="720" w:hanging="720"/>
        <w:contextualSpacing/>
        <w:jc w:val="center"/>
        <w:rPr>
          <w:rFonts w:ascii="Arial" w:hAnsi="Arial" w:cs="Arial"/>
          <w:b/>
          <w:bCs/>
        </w:rPr>
      </w:pPr>
    </w:p>
    <w:p w14:paraId="7255A093" w14:textId="59FE141F" w:rsidR="00982815" w:rsidRDefault="00982815" w:rsidP="007307A5">
      <w:pPr>
        <w:spacing w:after="0" w:line="240" w:lineRule="auto"/>
        <w:ind w:left="720" w:hanging="720"/>
        <w:contextualSpacing/>
        <w:jc w:val="center"/>
        <w:rPr>
          <w:rFonts w:ascii="Arial" w:hAnsi="Arial" w:cs="Arial"/>
          <w:b/>
          <w:bCs/>
        </w:rPr>
      </w:pPr>
    </w:p>
    <w:p w14:paraId="0356D8AF" w14:textId="35C368DF" w:rsidR="00982815" w:rsidRDefault="00982815" w:rsidP="007307A5">
      <w:pPr>
        <w:spacing w:after="0" w:line="240" w:lineRule="auto"/>
        <w:ind w:left="720" w:hanging="720"/>
        <w:contextualSpacing/>
        <w:jc w:val="center"/>
        <w:rPr>
          <w:rFonts w:ascii="Arial" w:hAnsi="Arial" w:cs="Arial"/>
          <w:b/>
          <w:bCs/>
        </w:rPr>
      </w:pPr>
    </w:p>
    <w:p w14:paraId="5853DB80" w14:textId="77777777" w:rsidR="0084200B" w:rsidRDefault="0084200B" w:rsidP="00772CD4">
      <w:pPr>
        <w:spacing w:after="0" w:line="240" w:lineRule="auto"/>
        <w:contextualSpacing/>
        <w:rPr>
          <w:rFonts w:ascii="Arial" w:hAnsi="Arial" w:cs="Arial"/>
          <w:b/>
          <w:bCs/>
        </w:rPr>
      </w:pPr>
    </w:p>
    <w:p w14:paraId="1D4D8EB1" w14:textId="77777777" w:rsidR="009A1C13" w:rsidRDefault="009A1C13" w:rsidP="007307A5">
      <w:pPr>
        <w:spacing w:after="0" w:line="240" w:lineRule="auto"/>
        <w:ind w:left="720" w:hanging="720"/>
        <w:contextualSpacing/>
        <w:jc w:val="center"/>
        <w:rPr>
          <w:rFonts w:ascii="Arial" w:hAnsi="Arial" w:cs="Arial"/>
          <w:b/>
          <w:bCs/>
        </w:rPr>
      </w:pPr>
    </w:p>
    <w:p w14:paraId="04C2671E" w14:textId="77777777" w:rsidR="009A1C13" w:rsidRDefault="009A1C13" w:rsidP="007307A5">
      <w:pPr>
        <w:spacing w:after="0" w:line="240" w:lineRule="auto"/>
        <w:ind w:left="720" w:hanging="720"/>
        <w:contextualSpacing/>
        <w:jc w:val="center"/>
        <w:rPr>
          <w:rFonts w:ascii="Arial" w:hAnsi="Arial" w:cs="Arial"/>
          <w:b/>
          <w:bCs/>
        </w:rPr>
      </w:pPr>
    </w:p>
    <w:p w14:paraId="1AD8AD83" w14:textId="77777777" w:rsidR="009A1C13" w:rsidRDefault="009A1C13" w:rsidP="007307A5">
      <w:pPr>
        <w:spacing w:after="0" w:line="240" w:lineRule="auto"/>
        <w:ind w:left="720" w:hanging="720"/>
        <w:contextualSpacing/>
        <w:jc w:val="center"/>
        <w:rPr>
          <w:rFonts w:ascii="Arial" w:hAnsi="Arial" w:cs="Arial"/>
          <w:b/>
          <w:bCs/>
        </w:rPr>
      </w:pPr>
    </w:p>
    <w:p w14:paraId="651C279E" w14:textId="77777777" w:rsidR="009A1C13" w:rsidRDefault="009A1C13" w:rsidP="007307A5">
      <w:pPr>
        <w:spacing w:after="0" w:line="240" w:lineRule="auto"/>
        <w:ind w:left="720" w:hanging="720"/>
        <w:contextualSpacing/>
        <w:jc w:val="center"/>
        <w:rPr>
          <w:rFonts w:ascii="Arial" w:hAnsi="Arial" w:cs="Arial"/>
          <w:b/>
          <w:bCs/>
        </w:rPr>
      </w:pPr>
    </w:p>
    <w:p w14:paraId="29BA8F48" w14:textId="77777777" w:rsidR="009A1C13" w:rsidRDefault="009A1C13" w:rsidP="007307A5">
      <w:pPr>
        <w:spacing w:after="0" w:line="240" w:lineRule="auto"/>
        <w:ind w:left="720" w:hanging="720"/>
        <w:contextualSpacing/>
        <w:jc w:val="center"/>
        <w:rPr>
          <w:rFonts w:ascii="Arial" w:hAnsi="Arial" w:cs="Arial"/>
          <w:b/>
          <w:bCs/>
        </w:rPr>
      </w:pPr>
    </w:p>
    <w:p w14:paraId="20A778BF" w14:textId="77777777" w:rsidR="009A1C13" w:rsidRDefault="009A1C13" w:rsidP="007307A5">
      <w:pPr>
        <w:spacing w:after="0" w:line="240" w:lineRule="auto"/>
        <w:ind w:left="720" w:hanging="720"/>
        <w:contextualSpacing/>
        <w:jc w:val="center"/>
        <w:rPr>
          <w:rFonts w:ascii="Arial" w:hAnsi="Arial" w:cs="Arial"/>
          <w:b/>
          <w:bCs/>
        </w:rPr>
      </w:pPr>
    </w:p>
    <w:p w14:paraId="6F853780" w14:textId="77777777" w:rsidR="009A1C13" w:rsidRDefault="009A1C13" w:rsidP="007307A5">
      <w:pPr>
        <w:spacing w:after="0" w:line="240" w:lineRule="auto"/>
        <w:ind w:left="720" w:hanging="720"/>
        <w:contextualSpacing/>
        <w:jc w:val="center"/>
        <w:rPr>
          <w:rFonts w:ascii="Arial" w:hAnsi="Arial" w:cs="Arial"/>
          <w:b/>
          <w:bCs/>
        </w:rPr>
      </w:pPr>
    </w:p>
    <w:p w14:paraId="2B9E15A5" w14:textId="77777777" w:rsidR="009A1C13" w:rsidRDefault="009A1C13" w:rsidP="007307A5">
      <w:pPr>
        <w:spacing w:after="0" w:line="240" w:lineRule="auto"/>
        <w:ind w:left="720" w:hanging="720"/>
        <w:contextualSpacing/>
        <w:jc w:val="center"/>
        <w:rPr>
          <w:rFonts w:ascii="Arial" w:hAnsi="Arial" w:cs="Arial"/>
          <w:b/>
          <w:bCs/>
        </w:rPr>
      </w:pPr>
    </w:p>
    <w:p w14:paraId="275D3B35" w14:textId="77777777" w:rsidR="009A1C13" w:rsidRDefault="009A1C13" w:rsidP="007307A5">
      <w:pPr>
        <w:spacing w:after="0" w:line="240" w:lineRule="auto"/>
        <w:ind w:left="720" w:hanging="720"/>
        <w:contextualSpacing/>
        <w:jc w:val="center"/>
        <w:rPr>
          <w:rFonts w:ascii="Arial" w:hAnsi="Arial" w:cs="Arial"/>
          <w:b/>
          <w:bCs/>
        </w:rPr>
      </w:pPr>
    </w:p>
    <w:p w14:paraId="4546CD25" w14:textId="77777777" w:rsidR="009A1C13" w:rsidRDefault="009A1C13" w:rsidP="007307A5">
      <w:pPr>
        <w:spacing w:after="0" w:line="240" w:lineRule="auto"/>
        <w:ind w:left="720" w:hanging="720"/>
        <w:contextualSpacing/>
        <w:jc w:val="center"/>
        <w:rPr>
          <w:rFonts w:ascii="Arial" w:hAnsi="Arial" w:cs="Arial"/>
          <w:b/>
          <w:bCs/>
        </w:rPr>
      </w:pPr>
    </w:p>
    <w:p w14:paraId="4B8001A0" w14:textId="77777777" w:rsidR="009A1C13" w:rsidRDefault="009A1C13" w:rsidP="007307A5">
      <w:pPr>
        <w:spacing w:after="0" w:line="240" w:lineRule="auto"/>
        <w:ind w:left="720" w:hanging="720"/>
        <w:contextualSpacing/>
        <w:jc w:val="center"/>
        <w:rPr>
          <w:rFonts w:ascii="Arial" w:hAnsi="Arial" w:cs="Arial"/>
          <w:b/>
          <w:bCs/>
        </w:rPr>
      </w:pPr>
    </w:p>
    <w:p w14:paraId="7783D57E" w14:textId="77777777" w:rsidR="009A1C13" w:rsidRDefault="009A1C13" w:rsidP="007307A5">
      <w:pPr>
        <w:spacing w:after="0" w:line="240" w:lineRule="auto"/>
        <w:ind w:left="720" w:hanging="720"/>
        <w:contextualSpacing/>
        <w:jc w:val="center"/>
        <w:rPr>
          <w:rFonts w:ascii="Arial" w:hAnsi="Arial" w:cs="Arial"/>
          <w:b/>
          <w:bCs/>
        </w:rPr>
      </w:pPr>
    </w:p>
    <w:p w14:paraId="45A5B15D" w14:textId="77777777" w:rsidR="009A1C13" w:rsidRDefault="009A1C13" w:rsidP="007307A5">
      <w:pPr>
        <w:spacing w:after="0" w:line="240" w:lineRule="auto"/>
        <w:ind w:left="720" w:hanging="720"/>
        <w:contextualSpacing/>
        <w:jc w:val="center"/>
        <w:rPr>
          <w:rFonts w:ascii="Arial" w:hAnsi="Arial" w:cs="Arial"/>
          <w:b/>
          <w:bCs/>
        </w:rPr>
      </w:pPr>
    </w:p>
    <w:p w14:paraId="0171D32B" w14:textId="77777777" w:rsidR="009A1C13" w:rsidRDefault="009A1C13" w:rsidP="007307A5">
      <w:pPr>
        <w:spacing w:after="0" w:line="240" w:lineRule="auto"/>
        <w:ind w:left="720" w:hanging="720"/>
        <w:contextualSpacing/>
        <w:jc w:val="center"/>
        <w:rPr>
          <w:rFonts w:ascii="Arial" w:hAnsi="Arial" w:cs="Arial"/>
          <w:b/>
          <w:bCs/>
        </w:rPr>
      </w:pPr>
    </w:p>
    <w:p w14:paraId="61BF8BB5" w14:textId="77777777" w:rsidR="009A1C13" w:rsidRDefault="009A1C13" w:rsidP="007307A5">
      <w:pPr>
        <w:spacing w:after="0" w:line="240" w:lineRule="auto"/>
        <w:ind w:left="720" w:hanging="720"/>
        <w:contextualSpacing/>
        <w:jc w:val="center"/>
        <w:rPr>
          <w:rFonts w:ascii="Arial" w:hAnsi="Arial" w:cs="Arial"/>
          <w:b/>
          <w:bCs/>
        </w:rPr>
      </w:pPr>
    </w:p>
    <w:p w14:paraId="47A685A7" w14:textId="77777777" w:rsidR="009A1C13" w:rsidRDefault="009A1C13" w:rsidP="007307A5">
      <w:pPr>
        <w:spacing w:after="0" w:line="240" w:lineRule="auto"/>
        <w:ind w:left="720" w:hanging="720"/>
        <w:contextualSpacing/>
        <w:jc w:val="center"/>
        <w:rPr>
          <w:rFonts w:ascii="Arial" w:hAnsi="Arial" w:cs="Arial"/>
          <w:b/>
          <w:bCs/>
        </w:rPr>
      </w:pPr>
    </w:p>
    <w:p w14:paraId="022C4FC2" w14:textId="77777777" w:rsidR="009A1C13" w:rsidRDefault="009A1C13" w:rsidP="007307A5">
      <w:pPr>
        <w:spacing w:after="0" w:line="240" w:lineRule="auto"/>
        <w:ind w:left="720" w:hanging="720"/>
        <w:contextualSpacing/>
        <w:jc w:val="center"/>
        <w:rPr>
          <w:rFonts w:ascii="Arial" w:hAnsi="Arial" w:cs="Arial"/>
          <w:b/>
          <w:bCs/>
        </w:rPr>
      </w:pPr>
    </w:p>
    <w:p w14:paraId="098AD0E1" w14:textId="77777777" w:rsidR="009A1C13" w:rsidRDefault="009A1C13" w:rsidP="007307A5">
      <w:pPr>
        <w:spacing w:after="0" w:line="240" w:lineRule="auto"/>
        <w:ind w:left="720" w:hanging="720"/>
        <w:contextualSpacing/>
        <w:jc w:val="center"/>
        <w:rPr>
          <w:rFonts w:ascii="Arial" w:hAnsi="Arial" w:cs="Arial"/>
          <w:b/>
          <w:bCs/>
        </w:rPr>
      </w:pPr>
    </w:p>
    <w:p w14:paraId="06EB8F78" w14:textId="77777777" w:rsidR="009A1C13" w:rsidRDefault="009A1C13" w:rsidP="007307A5">
      <w:pPr>
        <w:spacing w:after="0" w:line="240" w:lineRule="auto"/>
        <w:ind w:left="720" w:hanging="720"/>
        <w:contextualSpacing/>
        <w:jc w:val="center"/>
        <w:rPr>
          <w:rFonts w:ascii="Arial" w:hAnsi="Arial" w:cs="Arial"/>
          <w:b/>
          <w:bCs/>
        </w:rPr>
      </w:pPr>
    </w:p>
    <w:p w14:paraId="0B706151" w14:textId="77777777" w:rsidR="009A1C13" w:rsidRDefault="009A1C13" w:rsidP="007307A5">
      <w:pPr>
        <w:spacing w:after="0" w:line="240" w:lineRule="auto"/>
        <w:ind w:left="720" w:hanging="720"/>
        <w:contextualSpacing/>
        <w:jc w:val="center"/>
        <w:rPr>
          <w:rFonts w:ascii="Arial" w:hAnsi="Arial" w:cs="Arial"/>
          <w:b/>
          <w:bCs/>
        </w:rPr>
      </w:pPr>
    </w:p>
    <w:p w14:paraId="7813F115" w14:textId="77777777" w:rsidR="009A1C13" w:rsidRDefault="009A1C13" w:rsidP="007307A5">
      <w:pPr>
        <w:spacing w:after="0" w:line="240" w:lineRule="auto"/>
        <w:ind w:left="720" w:hanging="720"/>
        <w:contextualSpacing/>
        <w:jc w:val="center"/>
        <w:rPr>
          <w:rFonts w:ascii="Arial" w:hAnsi="Arial" w:cs="Arial"/>
          <w:b/>
          <w:bCs/>
        </w:rPr>
      </w:pPr>
    </w:p>
    <w:p w14:paraId="242BF1FE" w14:textId="77777777" w:rsidR="009A1C13" w:rsidRDefault="009A1C13" w:rsidP="007307A5">
      <w:pPr>
        <w:spacing w:after="0" w:line="240" w:lineRule="auto"/>
        <w:ind w:left="720" w:hanging="720"/>
        <w:contextualSpacing/>
        <w:jc w:val="center"/>
        <w:rPr>
          <w:rFonts w:ascii="Arial" w:hAnsi="Arial" w:cs="Arial"/>
          <w:b/>
          <w:bCs/>
        </w:rPr>
      </w:pPr>
    </w:p>
    <w:p w14:paraId="2D163A9F" w14:textId="77777777" w:rsidR="009A1C13" w:rsidRDefault="009A1C13" w:rsidP="007307A5">
      <w:pPr>
        <w:spacing w:after="0" w:line="240" w:lineRule="auto"/>
        <w:ind w:left="720" w:hanging="720"/>
        <w:contextualSpacing/>
        <w:jc w:val="center"/>
        <w:rPr>
          <w:rFonts w:ascii="Arial" w:hAnsi="Arial" w:cs="Arial"/>
          <w:b/>
          <w:bCs/>
        </w:rPr>
      </w:pPr>
    </w:p>
    <w:p w14:paraId="7AB2D36C" w14:textId="77777777" w:rsidR="009A1C13" w:rsidRDefault="009A1C13" w:rsidP="007307A5">
      <w:pPr>
        <w:spacing w:after="0" w:line="240" w:lineRule="auto"/>
        <w:ind w:left="720" w:hanging="720"/>
        <w:contextualSpacing/>
        <w:jc w:val="center"/>
        <w:rPr>
          <w:rFonts w:ascii="Arial" w:hAnsi="Arial" w:cs="Arial"/>
          <w:b/>
          <w:bCs/>
        </w:rPr>
      </w:pPr>
    </w:p>
    <w:p w14:paraId="104296A5" w14:textId="77777777" w:rsidR="009A1C13" w:rsidRDefault="009A1C13" w:rsidP="007307A5">
      <w:pPr>
        <w:spacing w:after="0" w:line="240" w:lineRule="auto"/>
        <w:ind w:left="720" w:hanging="720"/>
        <w:contextualSpacing/>
        <w:jc w:val="center"/>
        <w:rPr>
          <w:rFonts w:ascii="Arial" w:hAnsi="Arial" w:cs="Arial"/>
          <w:b/>
          <w:bCs/>
        </w:rPr>
      </w:pPr>
    </w:p>
    <w:p w14:paraId="5F19C053" w14:textId="77777777" w:rsidR="009A1C13" w:rsidRDefault="009A1C13" w:rsidP="007307A5">
      <w:pPr>
        <w:spacing w:after="0" w:line="240" w:lineRule="auto"/>
        <w:ind w:left="720" w:hanging="720"/>
        <w:contextualSpacing/>
        <w:jc w:val="center"/>
        <w:rPr>
          <w:rFonts w:ascii="Arial" w:hAnsi="Arial" w:cs="Arial"/>
          <w:b/>
          <w:bCs/>
        </w:rPr>
      </w:pPr>
    </w:p>
    <w:p w14:paraId="226C843B" w14:textId="77777777" w:rsidR="009A1C13" w:rsidRDefault="009A1C13" w:rsidP="007307A5">
      <w:pPr>
        <w:spacing w:after="0" w:line="240" w:lineRule="auto"/>
        <w:ind w:left="720" w:hanging="720"/>
        <w:contextualSpacing/>
        <w:jc w:val="center"/>
        <w:rPr>
          <w:rFonts w:ascii="Arial" w:hAnsi="Arial" w:cs="Arial"/>
          <w:b/>
          <w:bCs/>
        </w:rPr>
      </w:pPr>
    </w:p>
    <w:p w14:paraId="495F51B1" w14:textId="77777777" w:rsidR="009A1C13" w:rsidRDefault="009A1C13" w:rsidP="007307A5">
      <w:pPr>
        <w:spacing w:after="0" w:line="240" w:lineRule="auto"/>
        <w:ind w:left="720" w:hanging="720"/>
        <w:contextualSpacing/>
        <w:jc w:val="center"/>
        <w:rPr>
          <w:rFonts w:ascii="Arial" w:hAnsi="Arial" w:cs="Arial"/>
          <w:b/>
          <w:bCs/>
        </w:rPr>
      </w:pPr>
    </w:p>
    <w:p w14:paraId="37F38A64" w14:textId="77777777" w:rsidR="009A1C13" w:rsidRDefault="009A1C13" w:rsidP="007307A5">
      <w:pPr>
        <w:spacing w:after="0" w:line="240" w:lineRule="auto"/>
        <w:ind w:left="720" w:hanging="720"/>
        <w:contextualSpacing/>
        <w:jc w:val="center"/>
        <w:rPr>
          <w:rFonts w:ascii="Arial" w:hAnsi="Arial" w:cs="Arial"/>
          <w:b/>
          <w:bCs/>
        </w:rPr>
      </w:pPr>
    </w:p>
    <w:p w14:paraId="47B9D389" w14:textId="77777777" w:rsidR="009A1C13" w:rsidRDefault="009A1C13" w:rsidP="007307A5">
      <w:pPr>
        <w:spacing w:after="0" w:line="240" w:lineRule="auto"/>
        <w:ind w:left="720" w:hanging="720"/>
        <w:contextualSpacing/>
        <w:jc w:val="center"/>
        <w:rPr>
          <w:rFonts w:ascii="Arial" w:hAnsi="Arial" w:cs="Arial"/>
          <w:b/>
          <w:bCs/>
        </w:rPr>
      </w:pPr>
    </w:p>
    <w:p w14:paraId="56B7789B" w14:textId="77777777" w:rsidR="009A1C13" w:rsidRDefault="009A1C13" w:rsidP="007307A5">
      <w:pPr>
        <w:spacing w:after="0" w:line="240" w:lineRule="auto"/>
        <w:ind w:left="720" w:hanging="720"/>
        <w:contextualSpacing/>
        <w:jc w:val="center"/>
        <w:rPr>
          <w:rFonts w:ascii="Arial" w:hAnsi="Arial" w:cs="Arial"/>
          <w:b/>
          <w:bCs/>
        </w:rPr>
      </w:pPr>
    </w:p>
    <w:p w14:paraId="6482F733" w14:textId="77777777" w:rsidR="009A1C13" w:rsidRDefault="009A1C13" w:rsidP="007307A5">
      <w:pPr>
        <w:spacing w:after="0" w:line="240" w:lineRule="auto"/>
        <w:ind w:left="720" w:hanging="720"/>
        <w:contextualSpacing/>
        <w:jc w:val="center"/>
        <w:rPr>
          <w:rFonts w:ascii="Arial" w:hAnsi="Arial" w:cs="Arial"/>
          <w:b/>
          <w:bCs/>
        </w:rPr>
      </w:pPr>
    </w:p>
    <w:p w14:paraId="61165551" w14:textId="77777777" w:rsidR="009A1C13" w:rsidRDefault="009A1C13" w:rsidP="007307A5">
      <w:pPr>
        <w:spacing w:after="0" w:line="240" w:lineRule="auto"/>
        <w:ind w:left="720" w:hanging="720"/>
        <w:contextualSpacing/>
        <w:jc w:val="center"/>
        <w:rPr>
          <w:rFonts w:ascii="Arial" w:hAnsi="Arial" w:cs="Arial"/>
          <w:b/>
          <w:bCs/>
        </w:rPr>
      </w:pPr>
    </w:p>
    <w:p w14:paraId="1C46B893" w14:textId="0F523DB7" w:rsidR="007307A5" w:rsidRDefault="007307A5" w:rsidP="007307A5">
      <w:pPr>
        <w:spacing w:after="0" w:line="240" w:lineRule="auto"/>
        <w:ind w:left="720" w:hanging="720"/>
        <w:contextualSpacing/>
        <w:jc w:val="center"/>
        <w:rPr>
          <w:rFonts w:ascii="Arial" w:hAnsi="Arial" w:cs="Arial"/>
          <w:b/>
          <w:bCs/>
        </w:rPr>
      </w:pPr>
      <w:r w:rsidRPr="00893448">
        <w:rPr>
          <w:rFonts w:ascii="Arial" w:hAnsi="Arial" w:cs="Arial"/>
          <w:b/>
          <w:bCs/>
        </w:rPr>
        <w:lastRenderedPageBreak/>
        <w:t>References</w:t>
      </w:r>
    </w:p>
    <w:p w14:paraId="0830E817" w14:textId="77777777" w:rsidR="00E23F9C" w:rsidRDefault="00E23F9C" w:rsidP="00E23F9C">
      <w:pPr>
        <w:spacing w:after="0" w:line="240" w:lineRule="auto"/>
        <w:rPr>
          <w:rFonts w:ascii="Arial" w:eastAsia="Times New Roman" w:hAnsi="Arial" w:cs="Arial"/>
          <w:color w:val="000000"/>
          <w:lang w:eastAsia="en-CA"/>
        </w:rPr>
      </w:pPr>
    </w:p>
    <w:p w14:paraId="3B439FBA" w14:textId="5AE5712D" w:rsidR="00E23F9C" w:rsidRPr="00C811BA" w:rsidRDefault="00E23F9C" w:rsidP="00E23F9C">
      <w:pPr>
        <w:spacing w:after="0" w:line="240" w:lineRule="auto"/>
        <w:rPr>
          <w:rFonts w:ascii="Arial" w:eastAsia="Times New Roman" w:hAnsi="Arial" w:cs="Arial"/>
          <w:lang w:eastAsia="en-CA"/>
        </w:rPr>
      </w:pPr>
      <w:r w:rsidRPr="00C811BA">
        <w:rPr>
          <w:rFonts w:ascii="Arial" w:eastAsia="Times New Roman" w:hAnsi="Arial" w:cs="Arial"/>
          <w:color w:val="000000"/>
          <w:lang w:eastAsia="en-CA"/>
        </w:rPr>
        <w:t xml:space="preserve">Almutairi, A. F., </w:t>
      </w:r>
      <w:proofErr w:type="spellStart"/>
      <w:r w:rsidRPr="00C811BA">
        <w:rPr>
          <w:rFonts w:ascii="Arial" w:eastAsia="Times New Roman" w:hAnsi="Arial" w:cs="Arial"/>
          <w:color w:val="000000"/>
          <w:lang w:eastAsia="en-CA"/>
        </w:rPr>
        <w:t>Adlan</w:t>
      </w:r>
      <w:proofErr w:type="spellEnd"/>
      <w:r w:rsidRPr="00C811BA">
        <w:rPr>
          <w:rFonts w:ascii="Arial" w:eastAsia="Times New Roman" w:hAnsi="Arial" w:cs="Arial"/>
          <w:color w:val="000000"/>
          <w:lang w:eastAsia="en-CA"/>
        </w:rPr>
        <w:t>, A. A., &amp; Nasim, M. (2017). Perceptions of the critical </w:t>
      </w:r>
    </w:p>
    <w:p w14:paraId="2C53840E" w14:textId="77777777" w:rsidR="00E23F9C" w:rsidRPr="00C811BA" w:rsidRDefault="00E23F9C" w:rsidP="00E23F9C">
      <w:pPr>
        <w:spacing w:after="0" w:line="240" w:lineRule="auto"/>
        <w:ind w:left="720"/>
        <w:rPr>
          <w:rFonts w:ascii="Arial" w:eastAsia="Times New Roman" w:hAnsi="Arial" w:cs="Arial"/>
          <w:lang w:eastAsia="en-CA"/>
        </w:rPr>
      </w:pPr>
      <w:r w:rsidRPr="00C811BA">
        <w:rPr>
          <w:rFonts w:ascii="Arial" w:eastAsia="Times New Roman" w:hAnsi="Arial" w:cs="Arial"/>
          <w:color w:val="000000"/>
          <w:lang w:eastAsia="en-CA"/>
        </w:rPr>
        <w:t>cultural competence of registered nurses in Canada.</w:t>
      </w:r>
      <w:r w:rsidRPr="00C811BA">
        <w:rPr>
          <w:rFonts w:ascii="Arial" w:eastAsia="Times New Roman" w:hAnsi="Arial" w:cs="Arial"/>
          <w:i/>
          <w:iCs/>
          <w:color w:val="000000"/>
          <w:lang w:eastAsia="en-CA"/>
        </w:rPr>
        <w:t xml:space="preserve"> BMC Nursing, 16</w:t>
      </w:r>
      <w:r w:rsidRPr="00C811BA">
        <w:rPr>
          <w:rFonts w:ascii="Arial" w:eastAsia="Times New Roman" w:hAnsi="Arial" w:cs="Arial"/>
          <w:color w:val="000000"/>
          <w:lang w:eastAsia="en-CA"/>
        </w:rPr>
        <w:t>(47), 1-9.</w:t>
      </w:r>
      <w:hyperlink r:id="rId10" w:history="1">
        <w:r w:rsidRPr="00C811BA">
          <w:rPr>
            <w:rFonts w:ascii="Arial" w:eastAsia="Times New Roman" w:hAnsi="Arial" w:cs="Arial"/>
            <w:color w:val="000000"/>
            <w:u w:val="single"/>
            <w:lang w:eastAsia="en-CA"/>
          </w:rPr>
          <w:t xml:space="preserve"> </w:t>
        </w:r>
        <w:r w:rsidRPr="00C811BA">
          <w:rPr>
            <w:rFonts w:ascii="Arial" w:eastAsia="Times New Roman" w:hAnsi="Arial" w:cs="Arial"/>
            <w:color w:val="1155CC"/>
            <w:u w:val="single"/>
            <w:shd w:val="clear" w:color="auto" w:fill="FFFFFF"/>
            <w:lang w:eastAsia="en-CA"/>
          </w:rPr>
          <w:t>https://doi.org/10.1186/s12912-017-0242-2</w:t>
        </w:r>
      </w:hyperlink>
    </w:p>
    <w:p w14:paraId="1AFDCCA1" w14:textId="77777777" w:rsidR="00E23F9C" w:rsidRPr="00C811BA" w:rsidRDefault="00E23F9C" w:rsidP="00E23F9C">
      <w:pPr>
        <w:spacing w:after="0" w:line="240" w:lineRule="auto"/>
        <w:rPr>
          <w:rFonts w:ascii="Arial" w:eastAsia="Times New Roman" w:hAnsi="Arial" w:cs="Arial"/>
          <w:color w:val="000000"/>
          <w:lang w:eastAsia="en-CA"/>
        </w:rPr>
      </w:pPr>
    </w:p>
    <w:p w14:paraId="159FF12A" w14:textId="06056439" w:rsidR="00E23F9C" w:rsidRPr="00C811BA" w:rsidRDefault="00E23F9C" w:rsidP="00E23F9C">
      <w:pPr>
        <w:spacing w:after="0" w:line="240" w:lineRule="auto"/>
        <w:rPr>
          <w:rFonts w:ascii="Arial" w:eastAsia="Times New Roman" w:hAnsi="Arial" w:cs="Arial"/>
          <w:lang w:eastAsia="en-CA"/>
        </w:rPr>
      </w:pPr>
      <w:r w:rsidRPr="00C811BA">
        <w:rPr>
          <w:rFonts w:ascii="Arial" w:eastAsia="Times New Roman" w:hAnsi="Arial" w:cs="Arial"/>
          <w:color w:val="000000"/>
          <w:lang w:eastAsia="en-CA"/>
        </w:rPr>
        <w:t>Arruzza, E</w:t>
      </w:r>
      <w:r>
        <w:rPr>
          <w:rFonts w:ascii="Arial" w:eastAsia="Times New Roman" w:hAnsi="Arial" w:cs="Arial"/>
          <w:color w:val="000000"/>
          <w:lang w:eastAsia="en-CA"/>
        </w:rPr>
        <w:t>.</w:t>
      </w:r>
      <w:r w:rsidRPr="00C811BA">
        <w:rPr>
          <w:rFonts w:ascii="Arial" w:eastAsia="Times New Roman" w:hAnsi="Arial" w:cs="Arial"/>
          <w:color w:val="000000"/>
          <w:lang w:eastAsia="en-CA"/>
        </w:rPr>
        <w:t>, &amp; Chau, M. (2021). The effectiveness of cultural competence education in  </w:t>
      </w:r>
    </w:p>
    <w:p w14:paraId="33F3A656" w14:textId="77777777" w:rsidR="00E23F9C" w:rsidRPr="00C811BA" w:rsidRDefault="00E23F9C" w:rsidP="00E23F9C">
      <w:pPr>
        <w:spacing w:after="0" w:line="240" w:lineRule="auto"/>
        <w:ind w:left="720"/>
        <w:rPr>
          <w:rFonts w:ascii="Arial" w:eastAsia="Times New Roman" w:hAnsi="Arial" w:cs="Arial"/>
          <w:lang w:eastAsia="en-CA"/>
        </w:rPr>
      </w:pPr>
      <w:r w:rsidRPr="00C811BA">
        <w:rPr>
          <w:rFonts w:ascii="Arial" w:eastAsia="Times New Roman" w:hAnsi="Arial" w:cs="Arial"/>
          <w:color w:val="000000"/>
          <w:lang w:eastAsia="en-CA"/>
        </w:rPr>
        <w:t>enhancing knowledge acquisition, performance, attitudes, and student satisfaction among undergraduate health science students: A scoping review.</w:t>
      </w:r>
      <w:r w:rsidRPr="00C811BA">
        <w:rPr>
          <w:rFonts w:ascii="Arial" w:eastAsia="Times New Roman" w:hAnsi="Arial" w:cs="Arial"/>
          <w:i/>
          <w:iCs/>
          <w:color w:val="000000"/>
          <w:lang w:eastAsia="en-CA"/>
        </w:rPr>
        <w:t xml:space="preserve"> Journal of Educational Evaluation for Health Professions, 18</w:t>
      </w:r>
      <w:r w:rsidRPr="00C811BA">
        <w:rPr>
          <w:rFonts w:ascii="Arial" w:eastAsia="Times New Roman" w:hAnsi="Arial" w:cs="Arial"/>
          <w:color w:val="000000"/>
          <w:lang w:eastAsia="en-CA"/>
        </w:rPr>
        <w:t>(3), 1-11.</w:t>
      </w:r>
      <w:hyperlink r:id="rId11" w:history="1">
        <w:r w:rsidRPr="00C811BA">
          <w:rPr>
            <w:rFonts w:ascii="Arial" w:eastAsia="Times New Roman" w:hAnsi="Arial" w:cs="Arial"/>
            <w:color w:val="1155CC"/>
            <w:u w:val="single"/>
            <w:lang w:eastAsia="en-CA"/>
          </w:rPr>
          <w:t xml:space="preserve"> https://doi.org/10.3352/jeehp.2021.18.3</w:t>
        </w:r>
      </w:hyperlink>
    </w:p>
    <w:p w14:paraId="2540EF0F" w14:textId="77777777" w:rsidR="00E23F9C" w:rsidRPr="00C811BA" w:rsidRDefault="00E23F9C" w:rsidP="00E23F9C">
      <w:pPr>
        <w:spacing w:after="0" w:line="240" w:lineRule="auto"/>
        <w:rPr>
          <w:rFonts w:ascii="Arial" w:hAnsi="Arial" w:cs="Arial"/>
          <w:b/>
          <w:bCs/>
        </w:rPr>
      </w:pPr>
    </w:p>
    <w:p w14:paraId="471FE6AB" w14:textId="5972B761" w:rsidR="00E23F9C" w:rsidRPr="00C811BA" w:rsidRDefault="00E23F9C" w:rsidP="00E23F9C">
      <w:pPr>
        <w:spacing w:after="0" w:line="240" w:lineRule="auto"/>
        <w:rPr>
          <w:rFonts w:ascii="Arial" w:eastAsia="Times New Roman" w:hAnsi="Arial" w:cs="Arial"/>
          <w:lang w:eastAsia="en-CA"/>
        </w:rPr>
      </w:pPr>
      <w:r w:rsidRPr="00C811BA">
        <w:rPr>
          <w:rFonts w:ascii="Arial" w:eastAsia="Times New Roman" w:hAnsi="Arial" w:cs="Arial"/>
          <w:color w:val="000000"/>
          <w:lang w:eastAsia="en-CA"/>
        </w:rPr>
        <w:t xml:space="preserve">Bakić-Mirić, N. M., Butt, S., Kennedy, C., </w:t>
      </w:r>
      <w:proofErr w:type="spellStart"/>
      <w:r w:rsidRPr="00C811BA">
        <w:rPr>
          <w:rFonts w:ascii="Arial" w:eastAsia="Times New Roman" w:hAnsi="Arial" w:cs="Arial"/>
          <w:color w:val="000000"/>
          <w:lang w:eastAsia="en-CA"/>
        </w:rPr>
        <w:t>Bakić</w:t>
      </w:r>
      <w:proofErr w:type="spellEnd"/>
      <w:r w:rsidRPr="00C811BA">
        <w:rPr>
          <w:rFonts w:ascii="Arial" w:eastAsia="Times New Roman" w:hAnsi="Arial" w:cs="Arial"/>
          <w:color w:val="000000"/>
          <w:lang w:eastAsia="en-CA"/>
        </w:rPr>
        <w:t xml:space="preserve">, N. M., </w:t>
      </w:r>
      <w:proofErr w:type="spellStart"/>
      <w:r w:rsidRPr="00C811BA">
        <w:rPr>
          <w:rFonts w:ascii="Arial" w:eastAsia="Times New Roman" w:hAnsi="Arial" w:cs="Arial"/>
          <w:color w:val="000000"/>
          <w:lang w:eastAsia="en-CA"/>
        </w:rPr>
        <w:t>Gaipov</w:t>
      </w:r>
      <w:proofErr w:type="spellEnd"/>
      <w:r w:rsidRPr="00C811BA">
        <w:rPr>
          <w:rFonts w:ascii="Arial" w:eastAsia="Times New Roman" w:hAnsi="Arial" w:cs="Arial"/>
          <w:color w:val="000000"/>
          <w:lang w:eastAsia="en-CA"/>
        </w:rPr>
        <w:t>, </w:t>
      </w:r>
    </w:p>
    <w:p w14:paraId="26B1B5F4" w14:textId="61A2C95B" w:rsidR="00EC5F9F" w:rsidRDefault="00E23F9C" w:rsidP="00E23F9C">
      <w:pPr>
        <w:pStyle w:val="NoSpacing"/>
        <w:ind w:left="720"/>
        <w:rPr>
          <w:rFonts w:ascii="Arial" w:hAnsi="Arial" w:cs="Arial"/>
          <w:b/>
          <w:bCs/>
        </w:rPr>
      </w:pPr>
      <w:r w:rsidRPr="00C811BA">
        <w:rPr>
          <w:rFonts w:ascii="Arial" w:eastAsia="Times New Roman" w:hAnsi="Arial" w:cs="Arial"/>
          <w:color w:val="000000"/>
          <w:lang w:eastAsia="en-CA"/>
        </w:rPr>
        <w:t>D</w:t>
      </w:r>
      <w:r>
        <w:rPr>
          <w:rFonts w:ascii="Arial" w:eastAsia="Times New Roman" w:hAnsi="Arial" w:cs="Arial"/>
          <w:color w:val="000000"/>
          <w:lang w:eastAsia="en-CA"/>
        </w:rPr>
        <w:t>.</w:t>
      </w:r>
      <w:r w:rsidRPr="00C811BA">
        <w:rPr>
          <w:rFonts w:ascii="Arial" w:eastAsia="Times New Roman" w:hAnsi="Arial" w:cs="Arial"/>
          <w:color w:val="000000"/>
          <w:lang w:eastAsia="en-CA"/>
        </w:rPr>
        <w:t xml:space="preserve"> E., </w:t>
      </w:r>
      <w:proofErr w:type="spellStart"/>
      <w:r w:rsidRPr="00C811BA">
        <w:rPr>
          <w:rFonts w:ascii="Arial" w:eastAsia="Times New Roman" w:hAnsi="Arial" w:cs="Arial"/>
          <w:color w:val="000000"/>
          <w:lang w:eastAsia="en-CA"/>
        </w:rPr>
        <w:t>Lončar-Vujnović</w:t>
      </w:r>
      <w:proofErr w:type="spellEnd"/>
      <w:r w:rsidRPr="00C811BA">
        <w:rPr>
          <w:rFonts w:ascii="Arial" w:eastAsia="Times New Roman" w:hAnsi="Arial" w:cs="Arial"/>
          <w:color w:val="000000"/>
          <w:lang w:eastAsia="en-CA"/>
        </w:rPr>
        <w:t xml:space="preserve">, M., &amp; Davis, B. (2017). Communicating with patients from different cultures: Intercultural medical interview. </w:t>
      </w:r>
      <w:proofErr w:type="spellStart"/>
      <w:r w:rsidRPr="00C811BA">
        <w:rPr>
          <w:rFonts w:ascii="Arial" w:eastAsia="Times New Roman" w:hAnsi="Arial" w:cs="Arial"/>
          <w:i/>
          <w:iCs/>
          <w:color w:val="000000"/>
          <w:lang w:eastAsia="en-CA"/>
        </w:rPr>
        <w:t>Srpski</w:t>
      </w:r>
      <w:proofErr w:type="spellEnd"/>
      <w:r w:rsidRPr="00C811BA">
        <w:rPr>
          <w:rFonts w:ascii="Arial" w:eastAsia="Times New Roman" w:hAnsi="Arial" w:cs="Arial"/>
          <w:i/>
          <w:iCs/>
          <w:color w:val="000000"/>
          <w:lang w:eastAsia="en-CA"/>
        </w:rPr>
        <w:t xml:space="preserve"> </w:t>
      </w:r>
      <w:proofErr w:type="spellStart"/>
      <w:r w:rsidRPr="00C811BA">
        <w:rPr>
          <w:rFonts w:ascii="Arial" w:eastAsia="Times New Roman" w:hAnsi="Arial" w:cs="Arial"/>
          <w:i/>
          <w:iCs/>
          <w:color w:val="000000"/>
          <w:lang w:eastAsia="en-CA"/>
        </w:rPr>
        <w:t>Arhiv</w:t>
      </w:r>
      <w:proofErr w:type="spellEnd"/>
      <w:r w:rsidRPr="00C811BA">
        <w:rPr>
          <w:rFonts w:ascii="Arial" w:eastAsia="Times New Roman" w:hAnsi="Arial" w:cs="Arial"/>
          <w:i/>
          <w:iCs/>
          <w:color w:val="000000"/>
          <w:lang w:eastAsia="en-CA"/>
        </w:rPr>
        <w:t xml:space="preserve"> Za </w:t>
      </w:r>
      <w:proofErr w:type="spellStart"/>
      <w:r w:rsidRPr="00C811BA">
        <w:rPr>
          <w:rFonts w:ascii="Arial" w:eastAsia="Times New Roman" w:hAnsi="Arial" w:cs="Arial"/>
          <w:i/>
          <w:iCs/>
          <w:color w:val="000000"/>
          <w:lang w:eastAsia="en-CA"/>
        </w:rPr>
        <w:t>Celokupno</w:t>
      </w:r>
      <w:proofErr w:type="spellEnd"/>
      <w:r w:rsidRPr="00C811BA">
        <w:rPr>
          <w:rFonts w:ascii="Arial" w:eastAsia="Times New Roman" w:hAnsi="Arial" w:cs="Arial"/>
          <w:i/>
          <w:iCs/>
          <w:color w:val="000000"/>
          <w:lang w:eastAsia="en-CA"/>
        </w:rPr>
        <w:t xml:space="preserve"> </w:t>
      </w:r>
      <w:proofErr w:type="spellStart"/>
      <w:r w:rsidRPr="00C811BA">
        <w:rPr>
          <w:rFonts w:ascii="Arial" w:eastAsia="Times New Roman" w:hAnsi="Arial" w:cs="Arial"/>
          <w:i/>
          <w:iCs/>
          <w:color w:val="000000"/>
          <w:lang w:eastAsia="en-CA"/>
        </w:rPr>
        <w:t>Lekarstvo</w:t>
      </w:r>
      <w:proofErr w:type="spellEnd"/>
      <w:r w:rsidRPr="00C811BA">
        <w:rPr>
          <w:rFonts w:ascii="Arial" w:eastAsia="Times New Roman" w:hAnsi="Arial" w:cs="Arial"/>
          <w:i/>
          <w:iCs/>
          <w:color w:val="000000"/>
          <w:lang w:eastAsia="en-CA"/>
        </w:rPr>
        <w:t>, 146</w:t>
      </w:r>
      <w:r w:rsidRPr="00C811BA">
        <w:rPr>
          <w:rFonts w:ascii="Arial" w:eastAsia="Times New Roman" w:hAnsi="Arial" w:cs="Arial"/>
          <w:color w:val="000000"/>
          <w:lang w:eastAsia="en-CA"/>
        </w:rPr>
        <w:t xml:space="preserve">(1-2), 97-101. </w:t>
      </w:r>
      <w:hyperlink r:id="rId12" w:history="1">
        <w:r w:rsidRPr="00C811BA">
          <w:rPr>
            <w:rFonts w:ascii="Arial" w:eastAsia="Times New Roman" w:hAnsi="Arial" w:cs="Arial"/>
            <w:color w:val="1155CC"/>
            <w:u w:val="single"/>
            <w:lang w:eastAsia="en-CA"/>
          </w:rPr>
          <w:t>https://doi.org/10.2298/SARH170323149B</w:t>
        </w:r>
      </w:hyperlink>
    </w:p>
    <w:p w14:paraId="39EDCC9F" w14:textId="77777777" w:rsidR="00982815" w:rsidRDefault="00982815" w:rsidP="00C92A46">
      <w:pPr>
        <w:spacing w:after="0" w:line="240" w:lineRule="auto"/>
        <w:contextualSpacing/>
        <w:rPr>
          <w:rFonts w:ascii="Arial" w:eastAsia="Times New Roman" w:hAnsi="Arial" w:cs="Arial"/>
          <w:color w:val="000000"/>
          <w:lang w:eastAsia="en-CA"/>
        </w:rPr>
      </w:pPr>
    </w:p>
    <w:p w14:paraId="60FD1DD0" w14:textId="77777777" w:rsidR="00982815" w:rsidRPr="00FB601D" w:rsidRDefault="00982815" w:rsidP="00982815">
      <w:pPr>
        <w:shd w:val="clear" w:color="auto" w:fill="FFFFFF"/>
        <w:spacing w:after="0" w:line="240" w:lineRule="auto"/>
        <w:ind w:left="720" w:hanging="720"/>
        <w:contextualSpacing/>
        <w:rPr>
          <w:rFonts w:ascii="Arial" w:hAnsi="Arial" w:cs="Arial"/>
          <w:color w:val="333333"/>
          <w:shd w:val="clear" w:color="auto" w:fill="FCFCFC"/>
        </w:rPr>
      </w:pPr>
      <w:r w:rsidRPr="00FB601D">
        <w:rPr>
          <w:rFonts w:ascii="Arial" w:hAnsi="Arial" w:cs="Arial"/>
          <w:color w:val="333333"/>
          <w:shd w:val="clear" w:color="auto" w:fill="FCFCFC"/>
        </w:rPr>
        <w:t xml:space="preserve">Bourgeault, I.L., &amp; Neiterman, E. (2013). Integrating international medical graduates: The Canadian approach to the brain waste problem. In T. </w:t>
      </w:r>
      <w:proofErr w:type="spellStart"/>
      <w:r w:rsidRPr="00FB601D">
        <w:rPr>
          <w:rFonts w:ascii="Arial" w:hAnsi="Arial" w:cs="Arial"/>
          <w:color w:val="333333"/>
          <w:shd w:val="clear" w:color="auto" w:fill="FCFCFC"/>
        </w:rPr>
        <w:t>Triadafilopoulos</w:t>
      </w:r>
      <w:proofErr w:type="spellEnd"/>
      <w:r w:rsidRPr="00FB601D">
        <w:rPr>
          <w:rFonts w:ascii="Arial" w:hAnsi="Arial" w:cs="Arial"/>
          <w:color w:val="333333"/>
          <w:shd w:val="clear" w:color="auto" w:fill="FCFCFC"/>
        </w:rPr>
        <w:t xml:space="preserve"> (Eds.), </w:t>
      </w:r>
      <w:r w:rsidRPr="00FB601D">
        <w:rPr>
          <w:rFonts w:ascii="Arial" w:hAnsi="Arial" w:cs="Arial"/>
          <w:i/>
          <w:iCs/>
          <w:color w:val="333333"/>
          <w:shd w:val="clear" w:color="auto" w:fill="FCFCFC"/>
        </w:rPr>
        <w:t>Wanted and Welcome? Immigrants and Minorities, Politics and Policy</w:t>
      </w:r>
      <w:r w:rsidRPr="00FB601D">
        <w:rPr>
          <w:rFonts w:ascii="Arial" w:hAnsi="Arial" w:cs="Arial"/>
          <w:color w:val="333333"/>
          <w:shd w:val="clear" w:color="auto" w:fill="FCFCFC"/>
        </w:rPr>
        <w:t xml:space="preserve"> (pp. </w:t>
      </w:r>
      <w:r w:rsidRPr="00FB601D">
        <w:rPr>
          <w:rFonts w:ascii="Arial" w:hAnsi="Arial" w:cs="Arial"/>
          <w:color w:val="333333"/>
          <w:shd w:val="clear" w:color="auto" w:fill="FFFFFF"/>
        </w:rPr>
        <w:t>199–217</w:t>
      </w:r>
      <w:r w:rsidRPr="00FB601D">
        <w:rPr>
          <w:rFonts w:ascii="Arial" w:hAnsi="Arial" w:cs="Arial"/>
          <w:color w:val="333333"/>
          <w:shd w:val="clear" w:color="auto" w:fill="FCFCFC"/>
        </w:rPr>
        <w:t xml:space="preserve">). Springer. </w:t>
      </w:r>
    </w:p>
    <w:p w14:paraId="696DACD2" w14:textId="77777777" w:rsidR="00982815" w:rsidRPr="00FB601D" w:rsidRDefault="00000000" w:rsidP="00982815">
      <w:pPr>
        <w:shd w:val="clear" w:color="auto" w:fill="FFFFFF"/>
        <w:spacing w:after="0" w:line="240" w:lineRule="auto"/>
        <w:ind w:firstLine="720"/>
        <w:contextualSpacing/>
        <w:rPr>
          <w:rFonts w:ascii="Arial" w:hAnsi="Arial" w:cs="Arial"/>
          <w:color w:val="333333"/>
          <w:shd w:val="clear" w:color="auto" w:fill="FCFCFC"/>
        </w:rPr>
      </w:pPr>
      <w:hyperlink r:id="rId13" w:history="1">
        <w:r w:rsidR="00982815" w:rsidRPr="00FB601D">
          <w:rPr>
            <w:rStyle w:val="Hyperlink"/>
            <w:rFonts w:ascii="Arial" w:hAnsi="Arial" w:cs="Arial"/>
            <w:shd w:val="clear" w:color="auto" w:fill="FCFCFC"/>
          </w:rPr>
          <w:t>https://doi.org/10.1007/978-1-4614-0082-0_10</w:t>
        </w:r>
      </w:hyperlink>
    </w:p>
    <w:p w14:paraId="6CADC21F" w14:textId="77777777" w:rsidR="00982815" w:rsidRDefault="00982815" w:rsidP="00E23F9C">
      <w:pPr>
        <w:spacing w:after="0" w:line="240" w:lineRule="auto"/>
        <w:ind w:left="720" w:hanging="720"/>
        <w:contextualSpacing/>
        <w:rPr>
          <w:rFonts w:ascii="Arial" w:eastAsia="Times New Roman" w:hAnsi="Arial" w:cs="Arial"/>
          <w:color w:val="000000"/>
          <w:lang w:eastAsia="en-CA"/>
        </w:rPr>
      </w:pPr>
    </w:p>
    <w:p w14:paraId="3B0DA83A" w14:textId="4DEF3414" w:rsidR="00E23F9C" w:rsidRPr="00E23F9C" w:rsidRDefault="00E23F9C" w:rsidP="00E23F9C">
      <w:pPr>
        <w:spacing w:after="0" w:line="240" w:lineRule="auto"/>
        <w:ind w:left="720" w:hanging="720"/>
        <w:contextualSpacing/>
        <w:rPr>
          <w:rStyle w:val="Hyperlink"/>
          <w:rFonts w:ascii="Arial" w:eastAsia="Times New Roman" w:hAnsi="Arial" w:cs="Arial"/>
          <w:lang w:eastAsia="en-CA"/>
        </w:rPr>
      </w:pPr>
      <w:r w:rsidRPr="00C811BA">
        <w:rPr>
          <w:rFonts w:ascii="Arial" w:eastAsia="Times New Roman" w:hAnsi="Arial" w:cs="Arial"/>
          <w:color w:val="000000"/>
          <w:lang w:eastAsia="en-CA"/>
        </w:rPr>
        <w:t>Brooks, Laura A., Manias, Elizabeth, &amp; Bloomer, Melissa. J. (2018). Culturally sensitive</w:t>
      </w:r>
      <w:r>
        <w:rPr>
          <w:rFonts w:ascii="Arial" w:eastAsia="Times New Roman" w:hAnsi="Arial" w:cs="Arial"/>
          <w:color w:val="000000"/>
          <w:lang w:eastAsia="en-CA"/>
        </w:rPr>
        <w:t xml:space="preserve"> </w:t>
      </w:r>
      <w:r w:rsidRPr="00C811BA">
        <w:rPr>
          <w:rFonts w:ascii="Arial" w:eastAsia="Times New Roman" w:hAnsi="Arial" w:cs="Arial"/>
          <w:color w:val="000000"/>
          <w:lang w:eastAsia="en-CA"/>
        </w:rPr>
        <w:t xml:space="preserve">communication in healthcare: A concept analysis. </w:t>
      </w:r>
      <w:r w:rsidRPr="00C811BA">
        <w:rPr>
          <w:rFonts w:ascii="Arial" w:eastAsia="Times New Roman" w:hAnsi="Arial" w:cs="Arial"/>
          <w:i/>
          <w:iCs/>
          <w:color w:val="000000"/>
          <w:lang w:eastAsia="en-CA"/>
        </w:rPr>
        <w:t>Collegian, 26</w:t>
      </w:r>
      <w:r w:rsidRPr="00C811BA">
        <w:rPr>
          <w:rFonts w:ascii="Arial" w:eastAsia="Times New Roman" w:hAnsi="Arial" w:cs="Arial"/>
          <w:color w:val="000000"/>
          <w:lang w:eastAsia="en-CA"/>
        </w:rPr>
        <w:t>, 383-391.</w:t>
      </w:r>
      <w:r>
        <w:rPr>
          <w:rFonts w:ascii="Arial" w:eastAsia="Times New Roman" w:hAnsi="Arial" w:cs="Arial"/>
          <w:color w:val="000000"/>
          <w:u w:val="single"/>
          <w:lang w:eastAsia="en-CA"/>
        </w:rPr>
        <w:fldChar w:fldCharType="begin"/>
      </w:r>
      <w:r>
        <w:rPr>
          <w:rFonts w:ascii="Arial" w:eastAsia="Times New Roman" w:hAnsi="Arial" w:cs="Arial"/>
          <w:color w:val="000000"/>
          <w:u w:val="single"/>
          <w:lang w:eastAsia="en-CA"/>
        </w:rPr>
        <w:instrText xml:space="preserve"> HYPERLINK "https://doi.org/10.1016/j.colegn.2018.09.007" </w:instrText>
      </w:r>
      <w:r>
        <w:rPr>
          <w:rFonts w:ascii="Arial" w:eastAsia="Times New Roman" w:hAnsi="Arial" w:cs="Arial"/>
          <w:color w:val="000000"/>
          <w:u w:val="single"/>
          <w:lang w:eastAsia="en-CA"/>
        </w:rPr>
      </w:r>
      <w:r>
        <w:rPr>
          <w:rFonts w:ascii="Arial" w:eastAsia="Times New Roman" w:hAnsi="Arial" w:cs="Arial"/>
          <w:color w:val="000000"/>
          <w:u w:val="single"/>
          <w:lang w:eastAsia="en-CA"/>
        </w:rPr>
        <w:fldChar w:fldCharType="separate"/>
      </w:r>
      <w:r w:rsidRPr="00E23F9C">
        <w:rPr>
          <w:rStyle w:val="Hyperlink"/>
          <w:rFonts w:ascii="Arial" w:eastAsia="Times New Roman" w:hAnsi="Arial" w:cs="Arial"/>
          <w:lang w:eastAsia="en-CA"/>
        </w:rPr>
        <w:t xml:space="preserve"> https://doi.org/10.1016/j.colegn.2018.09.007</w:t>
      </w:r>
    </w:p>
    <w:p w14:paraId="5C0D1E39" w14:textId="77777777" w:rsidR="00E23F9C" w:rsidRPr="00E23F9C" w:rsidRDefault="00E23F9C" w:rsidP="00E23F9C">
      <w:pPr>
        <w:shd w:val="clear" w:color="auto" w:fill="FFFFFF"/>
        <w:spacing w:after="0" w:line="240" w:lineRule="auto"/>
        <w:ind w:left="720" w:hanging="720"/>
        <w:contextualSpacing/>
        <w:rPr>
          <w:rStyle w:val="Hyperlink"/>
          <w:rFonts w:ascii="Arial" w:eastAsia="Times New Roman" w:hAnsi="Arial" w:cs="Arial"/>
          <w:lang w:eastAsia="en-CA"/>
        </w:rPr>
      </w:pPr>
    </w:p>
    <w:p w14:paraId="43EC0EFD" w14:textId="0F936D2A" w:rsidR="00400542" w:rsidRDefault="00E23F9C" w:rsidP="00FB601D">
      <w:pPr>
        <w:shd w:val="clear" w:color="auto" w:fill="FFFFFF"/>
        <w:spacing w:after="0" w:line="240" w:lineRule="auto"/>
        <w:ind w:left="720" w:hanging="720"/>
        <w:contextualSpacing/>
        <w:rPr>
          <w:rFonts w:ascii="Arial" w:eastAsia="Times New Roman" w:hAnsi="Arial" w:cs="Arial"/>
          <w:color w:val="000000"/>
          <w:lang w:eastAsia="en-CA"/>
        </w:rPr>
      </w:pPr>
      <w:r>
        <w:rPr>
          <w:rFonts w:ascii="Arial" w:eastAsia="Times New Roman" w:hAnsi="Arial" w:cs="Arial"/>
          <w:color w:val="000000"/>
          <w:u w:val="single"/>
          <w:lang w:eastAsia="en-CA"/>
        </w:rPr>
        <w:fldChar w:fldCharType="end"/>
      </w:r>
      <w:r w:rsidRPr="00C811BA">
        <w:rPr>
          <w:rFonts w:ascii="Arial" w:eastAsia="Times New Roman" w:hAnsi="Arial" w:cs="Arial"/>
          <w:color w:val="000000"/>
          <w:lang w:eastAsia="en-CA"/>
        </w:rPr>
        <w:t xml:space="preserve">Brottman, M. R., Char, D. M., Hattori, R. A., </w:t>
      </w:r>
      <w:proofErr w:type="spellStart"/>
      <w:r w:rsidRPr="00C811BA">
        <w:rPr>
          <w:rFonts w:ascii="Arial" w:eastAsia="Times New Roman" w:hAnsi="Arial" w:cs="Arial"/>
          <w:color w:val="000000"/>
          <w:lang w:eastAsia="en-CA"/>
        </w:rPr>
        <w:t>Heeb</w:t>
      </w:r>
      <w:proofErr w:type="spellEnd"/>
      <w:r w:rsidRPr="00C811BA">
        <w:rPr>
          <w:rFonts w:ascii="Arial" w:eastAsia="Times New Roman" w:hAnsi="Arial" w:cs="Arial"/>
          <w:color w:val="000000"/>
          <w:lang w:eastAsia="en-CA"/>
        </w:rPr>
        <w:t xml:space="preserve">, R., &amp; </w:t>
      </w:r>
      <w:proofErr w:type="spellStart"/>
      <w:r w:rsidRPr="00C811BA">
        <w:rPr>
          <w:rFonts w:ascii="Arial" w:eastAsia="Times New Roman" w:hAnsi="Arial" w:cs="Arial"/>
          <w:color w:val="000000"/>
          <w:lang w:eastAsia="en-CA"/>
        </w:rPr>
        <w:t>Taff</w:t>
      </w:r>
      <w:proofErr w:type="spellEnd"/>
      <w:r w:rsidRPr="00C811BA">
        <w:rPr>
          <w:rFonts w:ascii="Arial" w:eastAsia="Times New Roman" w:hAnsi="Arial" w:cs="Arial"/>
          <w:color w:val="000000"/>
          <w:lang w:eastAsia="en-CA"/>
        </w:rPr>
        <w:t>, S. D.</w:t>
      </w:r>
      <w:r>
        <w:rPr>
          <w:rFonts w:ascii="Arial" w:eastAsia="Times New Roman" w:hAnsi="Arial" w:cs="Arial"/>
          <w:color w:val="000000"/>
          <w:lang w:eastAsia="en-CA"/>
        </w:rPr>
        <w:t xml:space="preserve"> </w:t>
      </w:r>
      <w:r w:rsidRPr="00C811BA">
        <w:rPr>
          <w:rFonts w:ascii="Arial" w:eastAsia="Times New Roman" w:hAnsi="Arial" w:cs="Arial"/>
          <w:color w:val="000000"/>
          <w:lang w:eastAsia="en-CA"/>
        </w:rPr>
        <w:t xml:space="preserve">(2020). Toward cultural competency in health care: A scoping review of the diversity and inclusion education literature. </w:t>
      </w:r>
      <w:r w:rsidRPr="00C811BA">
        <w:rPr>
          <w:rFonts w:ascii="Arial" w:eastAsia="Times New Roman" w:hAnsi="Arial" w:cs="Arial"/>
          <w:i/>
          <w:iCs/>
          <w:color w:val="000000"/>
          <w:lang w:eastAsia="en-CA"/>
        </w:rPr>
        <w:t>Academic Medicine, 95</w:t>
      </w:r>
      <w:r w:rsidRPr="00C811BA">
        <w:rPr>
          <w:rFonts w:ascii="Arial" w:eastAsia="Times New Roman" w:hAnsi="Arial" w:cs="Arial"/>
          <w:color w:val="000000"/>
          <w:lang w:eastAsia="en-CA"/>
        </w:rPr>
        <w:t>(5), 803-313.</w:t>
      </w:r>
      <w:hyperlink r:id="rId14" w:history="1">
        <w:r w:rsidRPr="00C811BA">
          <w:rPr>
            <w:rFonts w:ascii="Arial" w:eastAsia="Times New Roman" w:hAnsi="Arial" w:cs="Arial"/>
            <w:color w:val="000000"/>
            <w:u w:val="single"/>
            <w:lang w:eastAsia="en-CA"/>
          </w:rPr>
          <w:t xml:space="preserve"> </w:t>
        </w:r>
        <w:r w:rsidRPr="00C811BA">
          <w:rPr>
            <w:rFonts w:ascii="Arial" w:eastAsia="Times New Roman" w:hAnsi="Arial" w:cs="Arial"/>
            <w:color w:val="1155CC"/>
            <w:u w:val="single"/>
            <w:lang w:eastAsia="en-CA"/>
          </w:rPr>
          <w:t>https://doi.org/10.1097/ACM.0000000000002995</w:t>
        </w:r>
      </w:hyperlink>
    </w:p>
    <w:p w14:paraId="7E52316D" w14:textId="77777777" w:rsidR="00400542" w:rsidRPr="00982815" w:rsidRDefault="00400542" w:rsidP="007307A5">
      <w:pPr>
        <w:spacing w:after="0" w:line="240" w:lineRule="auto"/>
        <w:ind w:left="720" w:hanging="720"/>
        <w:contextualSpacing/>
        <w:rPr>
          <w:rFonts w:ascii="Arial" w:hAnsi="Arial" w:cs="Arial"/>
        </w:rPr>
      </w:pPr>
    </w:p>
    <w:p w14:paraId="61F9856D" w14:textId="77777777" w:rsidR="00982815" w:rsidRPr="00982815" w:rsidRDefault="00982815" w:rsidP="00982815">
      <w:pPr>
        <w:spacing w:after="0" w:line="240" w:lineRule="auto"/>
        <w:ind w:left="720" w:hanging="720"/>
        <w:contextualSpacing/>
        <w:rPr>
          <w:rFonts w:ascii="Arial" w:hAnsi="Arial" w:cs="Arial"/>
          <w:szCs w:val="24"/>
        </w:rPr>
      </w:pPr>
      <w:r w:rsidRPr="00982815">
        <w:rPr>
          <w:rFonts w:ascii="Arial" w:hAnsi="Arial" w:cs="Arial"/>
          <w:szCs w:val="24"/>
        </w:rPr>
        <w:t xml:space="preserve">Gay, G. (2018). </w:t>
      </w:r>
      <w:r w:rsidRPr="00982815">
        <w:rPr>
          <w:rFonts w:ascii="Arial" w:hAnsi="Arial" w:cs="Arial"/>
          <w:i/>
          <w:iCs/>
          <w:szCs w:val="24"/>
        </w:rPr>
        <w:t>Culturally responsive teaching: Theory, research, and practice</w:t>
      </w:r>
      <w:r w:rsidRPr="00982815">
        <w:rPr>
          <w:rFonts w:ascii="Arial" w:hAnsi="Arial" w:cs="Arial"/>
          <w:szCs w:val="24"/>
        </w:rPr>
        <w:t xml:space="preserve">. (3rd ed.). </w:t>
      </w:r>
    </w:p>
    <w:p w14:paraId="534303F6" w14:textId="3C8082E9" w:rsidR="00A10A2F" w:rsidRPr="00982815" w:rsidRDefault="00982815" w:rsidP="00982815">
      <w:pPr>
        <w:spacing w:after="0" w:line="240" w:lineRule="auto"/>
        <w:contextualSpacing/>
        <w:rPr>
          <w:rFonts w:ascii="Arial" w:hAnsi="Arial" w:cs="Arial"/>
          <w:szCs w:val="24"/>
        </w:rPr>
      </w:pPr>
      <w:r w:rsidRPr="00982815">
        <w:rPr>
          <w:rFonts w:ascii="Arial" w:hAnsi="Arial" w:cs="Arial"/>
          <w:szCs w:val="24"/>
        </w:rPr>
        <w:tab/>
        <w:t>Teachers College.</w:t>
      </w:r>
    </w:p>
    <w:p w14:paraId="4D0D6FCD" w14:textId="77777777" w:rsidR="00982815" w:rsidRDefault="00982815" w:rsidP="00C92A46">
      <w:pPr>
        <w:spacing w:after="0" w:line="240" w:lineRule="auto"/>
        <w:contextualSpacing/>
        <w:rPr>
          <w:rFonts w:ascii="Arial" w:hAnsi="Arial" w:cs="Arial"/>
        </w:rPr>
      </w:pPr>
    </w:p>
    <w:p w14:paraId="6D4CE907" w14:textId="579D6A8C" w:rsidR="007307A5" w:rsidRDefault="007307A5" w:rsidP="00982815">
      <w:pPr>
        <w:spacing w:after="0" w:line="240" w:lineRule="auto"/>
        <w:ind w:left="720" w:hanging="720"/>
        <w:contextualSpacing/>
        <w:rPr>
          <w:rFonts w:ascii="Arial" w:hAnsi="Arial" w:cs="Arial"/>
        </w:rPr>
      </w:pPr>
      <w:r w:rsidRPr="00893448">
        <w:rPr>
          <w:rFonts w:ascii="Arial" w:hAnsi="Arial" w:cs="Arial"/>
        </w:rPr>
        <w:t xml:space="preserve">Jeffreys, M. R. (2016). </w:t>
      </w:r>
      <w:r w:rsidRPr="00893448">
        <w:rPr>
          <w:rFonts w:ascii="Arial" w:hAnsi="Arial" w:cs="Arial"/>
          <w:i/>
          <w:iCs/>
        </w:rPr>
        <w:t xml:space="preserve">Teaching cultural competency in nursing and health care: Inquiry, action, and innovation. </w:t>
      </w:r>
      <w:r w:rsidRPr="00893448">
        <w:rPr>
          <w:rFonts w:ascii="Arial" w:hAnsi="Arial" w:cs="Arial"/>
        </w:rPr>
        <w:t xml:space="preserve">(3rd ed.). Springer.  </w:t>
      </w:r>
    </w:p>
    <w:p w14:paraId="71614FA9" w14:textId="408FD428" w:rsidR="00C436E4" w:rsidRDefault="00C436E4" w:rsidP="00982815">
      <w:pPr>
        <w:spacing w:after="0" w:line="240" w:lineRule="auto"/>
        <w:ind w:left="720" w:hanging="720"/>
        <w:contextualSpacing/>
        <w:rPr>
          <w:rFonts w:ascii="Arial" w:hAnsi="Arial" w:cs="Arial"/>
        </w:rPr>
      </w:pPr>
    </w:p>
    <w:p w14:paraId="47D70CCE" w14:textId="77777777" w:rsidR="00E23F9C" w:rsidRPr="00C811BA" w:rsidRDefault="00E23F9C" w:rsidP="00E23F9C">
      <w:pPr>
        <w:spacing w:after="0" w:line="240" w:lineRule="auto"/>
        <w:rPr>
          <w:rFonts w:ascii="Arial" w:eastAsia="Times New Roman" w:hAnsi="Arial" w:cs="Arial"/>
          <w:lang w:eastAsia="en-CA"/>
        </w:rPr>
      </w:pPr>
      <w:r w:rsidRPr="00C811BA">
        <w:rPr>
          <w:rFonts w:ascii="Arial" w:eastAsia="Times New Roman" w:hAnsi="Arial" w:cs="Arial"/>
          <w:color w:val="000000"/>
          <w:lang w:eastAsia="en-CA"/>
        </w:rPr>
        <w:t xml:space="preserve">Lum, L., </w:t>
      </w:r>
      <w:proofErr w:type="spellStart"/>
      <w:r w:rsidRPr="00C811BA">
        <w:rPr>
          <w:rFonts w:ascii="Arial" w:eastAsia="Times New Roman" w:hAnsi="Arial" w:cs="Arial"/>
          <w:color w:val="000000"/>
          <w:lang w:eastAsia="en-CA"/>
        </w:rPr>
        <w:t>Dowedoff</w:t>
      </w:r>
      <w:proofErr w:type="spellEnd"/>
      <w:r w:rsidRPr="00C811BA">
        <w:rPr>
          <w:rFonts w:ascii="Arial" w:eastAsia="Times New Roman" w:hAnsi="Arial" w:cs="Arial"/>
          <w:color w:val="000000"/>
          <w:lang w:eastAsia="en-CA"/>
        </w:rPr>
        <w:t>, P., &amp; Englander, K. (2016). Internationally educated nurses’ reflections on</w:t>
      </w:r>
      <w:r w:rsidRPr="00C811BA">
        <w:rPr>
          <w:rFonts w:ascii="Arial" w:eastAsia="Times New Roman" w:hAnsi="Arial" w:cs="Arial"/>
          <w:color w:val="000000"/>
          <w:lang w:eastAsia="en-CA"/>
        </w:rPr>
        <w:tab/>
        <w:t xml:space="preserve">nursing communication in Canada. </w:t>
      </w:r>
      <w:r w:rsidRPr="00C811BA">
        <w:rPr>
          <w:rFonts w:ascii="Arial" w:eastAsia="Times New Roman" w:hAnsi="Arial" w:cs="Arial"/>
          <w:i/>
          <w:iCs/>
          <w:color w:val="000000"/>
          <w:lang w:eastAsia="en-CA"/>
        </w:rPr>
        <w:t>International Nursing Review, 63</w:t>
      </w:r>
      <w:r w:rsidRPr="00C811BA">
        <w:rPr>
          <w:rFonts w:ascii="Arial" w:eastAsia="Times New Roman" w:hAnsi="Arial" w:cs="Arial"/>
          <w:color w:val="000000"/>
          <w:lang w:eastAsia="en-CA"/>
        </w:rPr>
        <w:t>(3), 344-351.</w:t>
      </w:r>
    </w:p>
    <w:p w14:paraId="20132636" w14:textId="77777777" w:rsidR="00E23F9C" w:rsidRPr="00C811BA" w:rsidRDefault="00E23F9C" w:rsidP="00E23F9C">
      <w:pPr>
        <w:spacing w:after="0" w:line="240" w:lineRule="auto"/>
        <w:rPr>
          <w:rFonts w:ascii="Arial" w:eastAsia="Times New Roman" w:hAnsi="Arial" w:cs="Arial"/>
          <w:lang w:eastAsia="en-CA"/>
        </w:rPr>
      </w:pPr>
      <w:r w:rsidRPr="00C811BA">
        <w:rPr>
          <w:rFonts w:ascii="Arial" w:eastAsia="Times New Roman" w:hAnsi="Arial" w:cs="Arial"/>
          <w:color w:val="000000"/>
          <w:lang w:eastAsia="en-CA"/>
        </w:rPr>
        <w:t> </w:t>
      </w:r>
      <w:r w:rsidRPr="00C811BA">
        <w:rPr>
          <w:rFonts w:ascii="Arial" w:eastAsia="Times New Roman" w:hAnsi="Arial" w:cs="Arial"/>
          <w:color w:val="000000"/>
          <w:lang w:eastAsia="en-CA"/>
        </w:rPr>
        <w:tab/>
      </w:r>
      <w:hyperlink r:id="rId15" w:history="1">
        <w:r w:rsidRPr="00C811BA">
          <w:rPr>
            <w:rFonts w:ascii="Arial" w:eastAsia="Times New Roman" w:hAnsi="Arial" w:cs="Arial"/>
            <w:color w:val="1155CC"/>
            <w:u w:val="single"/>
            <w:lang w:eastAsia="en-CA"/>
          </w:rPr>
          <w:t>https://doi.org/10.1111/inr.12300</w:t>
        </w:r>
      </w:hyperlink>
    </w:p>
    <w:p w14:paraId="19ADA443" w14:textId="77777777" w:rsidR="00E23F9C" w:rsidRPr="00C811BA" w:rsidRDefault="00E23F9C" w:rsidP="00E23F9C">
      <w:pPr>
        <w:spacing w:after="0" w:line="240" w:lineRule="auto"/>
        <w:rPr>
          <w:rFonts w:ascii="Arial" w:eastAsia="Times New Roman" w:hAnsi="Arial" w:cs="Arial"/>
          <w:color w:val="020202"/>
          <w:lang w:eastAsia="en-CA"/>
        </w:rPr>
      </w:pPr>
    </w:p>
    <w:p w14:paraId="35834C1F" w14:textId="77777777" w:rsidR="00E23F9C" w:rsidRPr="00C811BA" w:rsidRDefault="00E23F9C" w:rsidP="00E23F9C">
      <w:pPr>
        <w:spacing w:after="0" w:line="240" w:lineRule="auto"/>
        <w:rPr>
          <w:rFonts w:ascii="Arial" w:eastAsia="Times New Roman" w:hAnsi="Arial" w:cs="Arial"/>
          <w:lang w:eastAsia="en-CA"/>
        </w:rPr>
      </w:pPr>
      <w:r w:rsidRPr="00C811BA">
        <w:rPr>
          <w:rFonts w:ascii="Arial" w:eastAsia="Times New Roman" w:hAnsi="Arial" w:cs="Arial"/>
          <w:color w:val="000000"/>
          <w:lang w:eastAsia="en-CA"/>
        </w:rPr>
        <w:t xml:space="preserve">Maher, M.E., &amp; Roux, G. (2020). Can COVID-19 mark the rediscovery of nursing? </w:t>
      </w:r>
      <w:r w:rsidRPr="00C811BA">
        <w:rPr>
          <w:rFonts w:ascii="Arial" w:eastAsia="Times New Roman" w:hAnsi="Arial" w:cs="Arial"/>
          <w:i/>
          <w:iCs/>
          <w:color w:val="000000"/>
          <w:lang w:eastAsia="en-CA"/>
        </w:rPr>
        <w:t>Canadian</w:t>
      </w:r>
      <w:r w:rsidRPr="00C811BA">
        <w:rPr>
          <w:rFonts w:ascii="Arial" w:eastAsia="Times New Roman" w:hAnsi="Arial" w:cs="Arial"/>
          <w:color w:val="000000"/>
          <w:lang w:eastAsia="en-CA"/>
        </w:rPr>
        <w:t> </w:t>
      </w:r>
    </w:p>
    <w:p w14:paraId="090C1A6E" w14:textId="3E97CC2B" w:rsidR="00E23F9C" w:rsidRDefault="00E23F9C" w:rsidP="00E23F9C">
      <w:pPr>
        <w:spacing w:after="0" w:line="240" w:lineRule="auto"/>
        <w:ind w:left="720"/>
        <w:rPr>
          <w:rFonts w:ascii="Arial" w:eastAsia="Times New Roman" w:hAnsi="Arial" w:cs="Arial"/>
          <w:color w:val="1155CC"/>
          <w:u w:val="single"/>
          <w:lang w:eastAsia="en-CA"/>
        </w:rPr>
      </w:pPr>
      <w:r w:rsidRPr="00C811BA">
        <w:rPr>
          <w:rFonts w:ascii="Arial" w:eastAsia="Times New Roman" w:hAnsi="Arial" w:cs="Arial"/>
          <w:i/>
          <w:iCs/>
          <w:color w:val="000000"/>
          <w:lang w:eastAsia="en-CA"/>
        </w:rPr>
        <w:t>Journal of Nursing Research, 52</w:t>
      </w:r>
      <w:r w:rsidRPr="00C811BA">
        <w:rPr>
          <w:rFonts w:ascii="Arial" w:eastAsia="Times New Roman" w:hAnsi="Arial" w:cs="Arial"/>
          <w:color w:val="000000"/>
          <w:lang w:eastAsia="en-CA"/>
        </w:rPr>
        <w:t xml:space="preserve">(3), 174-175. </w:t>
      </w:r>
      <w:hyperlink r:id="rId16" w:history="1">
        <w:r w:rsidRPr="00C811BA">
          <w:rPr>
            <w:rFonts w:ascii="Arial" w:eastAsia="Times New Roman" w:hAnsi="Arial" w:cs="Arial"/>
            <w:color w:val="1155CC"/>
            <w:u w:val="single"/>
            <w:lang w:eastAsia="en-CA"/>
          </w:rPr>
          <w:t>https://dx.doi.org/10.1177/0844562120921583</w:t>
        </w:r>
      </w:hyperlink>
    </w:p>
    <w:p w14:paraId="0FBF17AF" w14:textId="77777777" w:rsidR="00F61585" w:rsidRDefault="00F61585" w:rsidP="00E23F9C">
      <w:pPr>
        <w:shd w:val="clear" w:color="auto" w:fill="FFFFFF"/>
        <w:spacing w:after="0" w:line="240" w:lineRule="auto"/>
        <w:rPr>
          <w:rFonts w:ascii="Arial" w:eastAsia="Times New Roman" w:hAnsi="Arial" w:cs="Arial"/>
          <w:color w:val="000000"/>
          <w:lang w:eastAsia="en-CA"/>
        </w:rPr>
      </w:pPr>
    </w:p>
    <w:p w14:paraId="55B99084" w14:textId="290D0D88" w:rsidR="00E23F9C" w:rsidRPr="00C811BA" w:rsidRDefault="00E23F9C" w:rsidP="00E23F9C">
      <w:pPr>
        <w:shd w:val="clear" w:color="auto" w:fill="FFFFFF"/>
        <w:spacing w:after="0" w:line="240" w:lineRule="auto"/>
        <w:rPr>
          <w:rFonts w:ascii="Arial" w:eastAsia="Times New Roman" w:hAnsi="Arial" w:cs="Arial"/>
          <w:lang w:eastAsia="en-CA"/>
        </w:rPr>
      </w:pPr>
      <w:r w:rsidRPr="00C811BA">
        <w:rPr>
          <w:rFonts w:ascii="Arial" w:eastAsia="Times New Roman" w:hAnsi="Arial" w:cs="Arial"/>
          <w:color w:val="000000"/>
          <w:lang w:eastAsia="en-CA"/>
        </w:rPr>
        <w:t xml:space="preserve">Rowan, M.S., </w:t>
      </w:r>
      <w:proofErr w:type="spellStart"/>
      <w:r w:rsidRPr="00C811BA">
        <w:rPr>
          <w:rFonts w:ascii="Arial" w:eastAsia="Times New Roman" w:hAnsi="Arial" w:cs="Arial"/>
          <w:color w:val="000000"/>
          <w:lang w:eastAsia="en-CA"/>
        </w:rPr>
        <w:t>Rukholm</w:t>
      </w:r>
      <w:proofErr w:type="spellEnd"/>
      <w:r w:rsidRPr="00C811BA">
        <w:rPr>
          <w:rFonts w:ascii="Arial" w:eastAsia="Times New Roman" w:hAnsi="Arial" w:cs="Arial"/>
          <w:color w:val="000000"/>
          <w:lang w:eastAsia="en-CA"/>
        </w:rPr>
        <w:t>, E.</w:t>
      </w:r>
      <w:r>
        <w:rPr>
          <w:rFonts w:ascii="Arial" w:eastAsia="Times New Roman" w:hAnsi="Arial" w:cs="Arial"/>
          <w:color w:val="000000"/>
          <w:lang w:eastAsia="en-CA"/>
        </w:rPr>
        <w:t>,</w:t>
      </w:r>
      <w:r w:rsidRPr="00C811BA">
        <w:rPr>
          <w:rFonts w:ascii="Arial" w:eastAsia="Times New Roman" w:hAnsi="Arial" w:cs="Arial"/>
          <w:color w:val="000000"/>
          <w:lang w:eastAsia="en-CA"/>
        </w:rPr>
        <w:t xml:space="preserve"> Bourque-Bearskin, L., Baker, C., Voyageur, E., &amp; Robitaille, A.</w:t>
      </w:r>
    </w:p>
    <w:p w14:paraId="0BAD810F" w14:textId="11FF02D7" w:rsidR="00E23F9C" w:rsidRPr="00FB601D" w:rsidRDefault="00E23F9C" w:rsidP="00FB601D">
      <w:pPr>
        <w:shd w:val="clear" w:color="auto" w:fill="FFFFFF"/>
        <w:spacing w:after="0" w:line="240" w:lineRule="auto"/>
        <w:ind w:left="720"/>
        <w:rPr>
          <w:rFonts w:ascii="Arial" w:eastAsia="Times New Roman" w:hAnsi="Arial" w:cs="Arial"/>
          <w:lang w:eastAsia="en-CA"/>
        </w:rPr>
      </w:pPr>
      <w:r w:rsidRPr="00C811BA">
        <w:rPr>
          <w:rFonts w:ascii="Arial" w:eastAsia="Times New Roman" w:hAnsi="Arial" w:cs="Arial"/>
          <w:color w:val="000000"/>
          <w:lang w:eastAsia="en-CA"/>
        </w:rPr>
        <w:t xml:space="preserve">(2013). Cultural competence and cultural safety in Canadian schools of nursing: A mixed methods study. </w:t>
      </w:r>
      <w:r w:rsidRPr="00C811BA">
        <w:rPr>
          <w:rFonts w:ascii="Arial" w:eastAsia="Times New Roman" w:hAnsi="Arial" w:cs="Arial"/>
          <w:i/>
          <w:iCs/>
          <w:color w:val="000000"/>
          <w:lang w:eastAsia="en-CA"/>
        </w:rPr>
        <w:t>International Journal of Nursing Education Scholarship, 10</w:t>
      </w:r>
      <w:r w:rsidRPr="00C811BA">
        <w:rPr>
          <w:rFonts w:ascii="Arial" w:eastAsia="Times New Roman" w:hAnsi="Arial" w:cs="Arial"/>
          <w:color w:val="000000"/>
          <w:lang w:eastAsia="en-CA"/>
        </w:rPr>
        <w:t>(1), 1-10.</w:t>
      </w:r>
      <w:hyperlink r:id="rId17" w:history="1">
        <w:r w:rsidRPr="00C811BA">
          <w:rPr>
            <w:rFonts w:ascii="Arial" w:eastAsia="Times New Roman" w:hAnsi="Arial" w:cs="Arial"/>
            <w:color w:val="000000"/>
            <w:u w:val="single"/>
            <w:lang w:eastAsia="en-CA"/>
          </w:rPr>
          <w:t xml:space="preserve"> </w:t>
        </w:r>
        <w:r w:rsidRPr="00C811BA">
          <w:rPr>
            <w:rFonts w:ascii="Arial" w:eastAsia="Times New Roman" w:hAnsi="Arial" w:cs="Arial"/>
            <w:color w:val="1155CC"/>
            <w:u w:val="single"/>
            <w:lang w:eastAsia="en-CA"/>
          </w:rPr>
          <w:t>https://dx.doi.org/10.1515/ijnes-2012-0043</w:t>
        </w:r>
      </w:hyperlink>
    </w:p>
    <w:p w14:paraId="07E9D911" w14:textId="0137C8FB" w:rsidR="004A6DF8" w:rsidRDefault="004A6DF8" w:rsidP="00E23F9C">
      <w:pPr>
        <w:spacing w:after="0" w:line="240" w:lineRule="auto"/>
        <w:ind w:left="720" w:hanging="720"/>
        <w:contextualSpacing/>
        <w:jc w:val="center"/>
        <w:rPr>
          <w:rFonts w:ascii="Arial" w:hAnsi="Arial" w:cs="Arial"/>
          <w:b/>
          <w:bCs/>
        </w:rPr>
      </w:pPr>
    </w:p>
    <w:p w14:paraId="735082C1" w14:textId="652D7374" w:rsidR="0084200B" w:rsidRPr="0084200B" w:rsidRDefault="00F70539" w:rsidP="0084200B">
      <w:pPr>
        <w:spacing w:after="0" w:line="240" w:lineRule="auto"/>
        <w:ind w:left="720" w:hanging="720"/>
        <w:contextualSpacing/>
        <w:rPr>
          <w:rFonts w:ascii="Arial" w:hAnsi="Arial" w:cs="Arial"/>
          <w:szCs w:val="24"/>
        </w:rPr>
      </w:pPr>
      <w:r w:rsidRPr="00F70539">
        <w:rPr>
          <w:rFonts w:ascii="Arial" w:hAnsi="Arial" w:cs="Arial"/>
          <w:szCs w:val="24"/>
        </w:rPr>
        <w:t xml:space="preserve">Vásquez, A., Hansen, A. L., &amp; Smith, P. C. (2010). </w:t>
      </w:r>
      <w:r w:rsidRPr="00F70539">
        <w:rPr>
          <w:rFonts w:ascii="Arial" w:hAnsi="Arial" w:cs="Arial"/>
          <w:i/>
          <w:iCs/>
          <w:szCs w:val="24"/>
        </w:rPr>
        <w:t>Teaching language arts to English language learners.</w:t>
      </w:r>
      <w:r w:rsidRPr="00F70539">
        <w:rPr>
          <w:rFonts w:ascii="Arial" w:hAnsi="Arial" w:cs="Arial"/>
          <w:szCs w:val="24"/>
        </w:rPr>
        <w:t xml:space="preserve"> Routledge Taylor &amp; Francis Group. </w:t>
      </w:r>
      <w:hyperlink r:id="rId18" w:history="1">
        <w:r w:rsidRPr="00F70539">
          <w:rPr>
            <w:rStyle w:val="Hyperlink"/>
            <w:rFonts w:ascii="Arial" w:hAnsi="Arial" w:cs="Arial"/>
            <w:szCs w:val="24"/>
          </w:rPr>
          <w:t>http://doi/10.4324/9780203856482</w:t>
        </w:r>
      </w:hyperlink>
    </w:p>
    <w:p w14:paraId="69EEF1FB" w14:textId="464C557A" w:rsidR="00772CD4" w:rsidRDefault="00982815" w:rsidP="0084200B">
      <w:pPr>
        <w:spacing w:after="0" w:line="240" w:lineRule="auto"/>
        <w:contextualSpacing/>
        <w:jc w:val="center"/>
        <w:rPr>
          <w:rFonts w:ascii="Arial" w:hAnsi="Arial" w:cs="Arial"/>
          <w:b/>
          <w:bCs/>
        </w:rPr>
      </w:pPr>
      <w:r>
        <w:rPr>
          <w:rFonts w:ascii="Arial" w:hAnsi="Arial" w:cs="Arial"/>
          <w:b/>
          <w:bCs/>
        </w:rPr>
        <w:lastRenderedPageBreak/>
        <w:t>Appendix</w:t>
      </w:r>
    </w:p>
    <w:p w14:paraId="7580B44F" w14:textId="0B12C3D1" w:rsidR="00C436E4" w:rsidRDefault="00C436E4" w:rsidP="00E23F9C">
      <w:pPr>
        <w:spacing w:after="0" w:line="240" w:lineRule="auto"/>
        <w:ind w:left="720" w:hanging="720"/>
        <w:contextualSpacing/>
        <w:jc w:val="center"/>
        <w:rPr>
          <w:rFonts w:ascii="Arial" w:hAnsi="Arial" w:cs="Arial"/>
          <w:b/>
          <w:bCs/>
        </w:rPr>
      </w:pPr>
      <w:r w:rsidRPr="00E23F9C">
        <w:rPr>
          <w:rFonts w:ascii="Arial" w:hAnsi="Arial" w:cs="Arial"/>
          <w:b/>
          <w:bCs/>
        </w:rPr>
        <w:t>Cultural Competencies: A checklist of considerations</w:t>
      </w:r>
    </w:p>
    <w:p w14:paraId="5718F0E8" w14:textId="77777777" w:rsidR="0084200B" w:rsidRDefault="0084200B" w:rsidP="004A6DF8">
      <w:pPr>
        <w:spacing w:after="0" w:line="240" w:lineRule="auto"/>
        <w:ind w:left="720" w:hanging="720"/>
        <w:contextualSpacing/>
        <w:rPr>
          <w:rFonts w:ascii="Arial" w:hAnsi="Arial" w:cs="Arial"/>
          <w:b/>
          <w:bCs/>
        </w:rPr>
      </w:pPr>
    </w:p>
    <w:p w14:paraId="2CEE090D" w14:textId="128EAFF1" w:rsidR="004A6DF8" w:rsidRPr="00A848BB" w:rsidRDefault="00B05681" w:rsidP="00A848BB">
      <w:pPr>
        <w:spacing w:after="0" w:line="240" w:lineRule="auto"/>
        <w:rPr>
          <w:rFonts w:ascii="Arial" w:hAnsi="Arial" w:cs="Arial"/>
        </w:rPr>
      </w:pPr>
      <w:r w:rsidRPr="00A848BB">
        <w:rPr>
          <w:rFonts w:ascii="Arial" w:hAnsi="Arial" w:cs="Arial"/>
        </w:rPr>
        <w:t xml:space="preserve">What are my students’ career aspirations and/or </w:t>
      </w:r>
      <w:r w:rsidR="0005007F" w:rsidRPr="00A848BB">
        <w:rPr>
          <w:rFonts w:ascii="Arial" w:hAnsi="Arial" w:cs="Arial"/>
        </w:rPr>
        <w:t>professions</w:t>
      </w:r>
      <w:r w:rsidRPr="00A848BB">
        <w:rPr>
          <w:rFonts w:ascii="Arial" w:hAnsi="Arial" w:cs="Arial"/>
        </w:rPr>
        <w:t>?</w:t>
      </w:r>
    </w:p>
    <w:p w14:paraId="28271FE0" w14:textId="7FFEA49F" w:rsidR="0005007F" w:rsidRDefault="0005007F" w:rsidP="004A6DF8">
      <w:pPr>
        <w:spacing w:after="0" w:line="240" w:lineRule="auto"/>
        <w:ind w:left="720" w:hanging="720"/>
        <w:contextualSpacing/>
        <w:rPr>
          <w:rFonts w:ascii="Arial" w:hAnsi="Arial" w:cs="Arial"/>
        </w:rPr>
      </w:pPr>
    </w:p>
    <w:p w14:paraId="66FE5634" w14:textId="123EF0E7" w:rsidR="0005007F" w:rsidRPr="00A848BB" w:rsidRDefault="0005007F" w:rsidP="00A848BB">
      <w:pPr>
        <w:spacing w:after="0" w:line="240" w:lineRule="auto"/>
        <w:rPr>
          <w:rFonts w:ascii="Arial" w:hAnsi="Arial" w:cs="Arial"/>
        </w:rPr>
      </w:pPr>
      <w:r w:rsidRPr="00A848BB">
        <w:rPr>
          <w:rFonts w:ascii="Arial" w:hAnsi="Arial" w:cs="Arial"/>
        </w:rPr>
        <w:t>What countries are my students from?</w:t>
      </w:r>
    </w:p>
    <w:p w14:paraId="6FE45CF9" w14:textId="26CFB4DE" w:rsidR="00B05681" w:rsidRDefault="00B05681" w:rsidP="004A6DF8">
      <w:pPr>
        <w:spacing w:after="0" w:line="240" w:lineRule="auto"/>
        <w:ind w:left="720" w:hanging="720"/>
        <w:contextualSpacing/>
        <w:rPr>
          <w:rFonts w:ascii="Arial" w:hAnsi="Arial" w:cs="Arial"/>
        </w:rPr>
      </w:pPr>
    </w:p>
    <w:p w14:paraId="095A7E98" w14:textId="0E664C79" w:rsidR="00B05681" w:rsidRPr="00A848BB" w:rsidRDefault="00B05681" w:rsidP="00A848BB">
      <w:pPr>
        <w:spacing w:after="0" w:line="240" w:lineRule="auto"/>
        <w:rPr>
          <w:rFonts w:ascii="Arial" w:hAnsi="Arial" w:cs="Arial"/>
        </w:rPr>
      </w:pPr>
      <w:r w:rsidRPr="00A848BB">
        <w:rPr>
          <w:rFonts w:ascii="Arial" w:hAnsi="Arial" w:cs="Arial"/>
        </w:rPr>
        <w:t>What is the course curriculum?</w:t>
      </w:r>
    </w:p>
    <w:p w14:paraId="017940DC" w14:textId="77777777" w:rsidR="00B05681" w:rsidRDefault="00B05681" w:rsidP="007F5D66">
      <w:pPr>
        <w:spacing w:after="0" w:line="240" w:lineRule="auto"/>
        <w:rPr>
          <w:rFonts w:ascii="Arial" w:hAnsi="Arial" w:cs="Arial"/>
        </w:rPr>
      </w:pPr>
    </w:p>
    <w:p w14:paraId="78C29560" w14:textId="4CFF4D45" w:rsidR="00B05681" w:rsidRPr="00A848BB" w:rsidRDefault="00B05681" w:rsidP="00A848BB">
      <w:pPr>
        <w:spacing w:after="0" w:line="240" w:lineRule="auto"/>
        <w:rPr>
          <w:rFonts w:ascii="Arial" w:hAnsi="Arial" w:cs="Arial"/>
        </w:rPr>
      </w:pPr>
      <w:r w:rsidRPr="00A848BB">
        <w:rPr>
          <w:rFonts w:ascii="Arial" w:hAnsi="Arial" w:cs="Arial"/>
        </w:rPr>
        <w:t>Are the</w:t>
      </w:r>
      <w:r w:rsidR="001F76D1">
        <w:rPr>
          <w:rFonts w:ascii="Arial" w:hAnsi="Arial" w:cs="Arial"/>
        </w:rPr>
        <w:t>re</w:t>
      </w:r>
      <w:r w:rsidRPr="00A848BB">
        <w:rPr>
          <w:rFonts w:ascii="Arial" w:hAnsi="Arial" w:cs="Arial"/>
        </w:rPr>
        <w:t xml:space="preserve"> any aspects of the course that I can alter while still meeting the objectives?</w:t>
      </w:r>
    </w:p>
    <w:p w14:paraId="361B02A8" w14:textId="77777777" w:rsidR="00B05681" w:rsidRDefault="00B05681" w:rsidP="007F5D66">
      <w:pPr>
        <w:spacing w:after="0" w:line="240" w:lineRule="auto"/>
        <w:rPr>
          <w:rFonts w:ascii="Arial" w:hAnsi="Arial" w:cs="Arial"/>
        </w:rPr>
      </w:pPr>
    </w:p>
    <w:p w14:paraId="4EE2603B" w14:textId="364BDF04" w:rsidR="007307A5" w:rsidRPr="00A848BB" w:rsidRDefault="00B05681" w:rsidP="00A848BB">
      <w:pPr>
        <w:spacing w:after="0" w:line="240" w:lineRule="auto"/>
        <w:rPr>
          <w:rFonts w:ascii="Arial" w:hAnsi="Arial" w:cs="Arial"/>
        </w:rPr>
      </w:pPr>
      <w:r w:rsidRPr="00A848BB">
        <w:rPr>
          <w:rFonts w:ascii="Arial" w:hAnsi="Arial" w:cs="Arial"/>
        </w:rPr>
        <w:t xml:space="preserve">How can I bridge the distance between the students and the course? </w:t>
      </w:r>
    </w:p>
    <w:p w14:paraId="10C360C7" w14:textId="32646F10" w:rsidR="00B05681" w:rsidRDefault="00B05681" w:rsidP="007F5D66">
      <w:pPr>
        <w:spacing w:after="0" w:line="240" w:lineRule="auto"/>
        <w:rPr>
          <w:rFonts w:ascii="Arial" w:hAnsi="Arial" w:cs="Arial"/>
        </w:rPr>
      </w:pPr>
    </w:p>
    <w:p w14:paraId="3DAF0D4F" w14:textId="77777777" w:rsidR="0084200B" w:rsidRDefault="0084200B" w:rsidP="0084200B">
      <w:pPr>
        <w:pStyle w:val="ListParagraph"/>
        <w:spacing w:after="0" w:line="240" w:lineRule="auto"/>
        <w:ind w:left="0"/>
        <w:jc w:val="center"/>
        <w:rPr>
          <w:rFonts w:ascii="Arial" w:hAnsi="Arial" w:cs="Arial"/>
          <w:b/>
          <w:bCs/>
        </w:rPr>
      </w:pPr>
    </w:p>
    <w:p w14:paraId="1F230E6B" w14:textId="777424A7" w:rsidR="0084200B" w:rsidRPr="0084200B" w:rsidRDefault="0084200B" w:rsidP="0084200B">
      <w:pPr>
        <w:pStyle w:val="ListParagraph"/>
        <w:spacing w:after="0" w:line="240" w:lineRule="auto"/>
        <w:ind w:left="0"/>
        <w:jc w:val="center"/>
        <w:rPr>
          <w:rFonts w:ascii="Arial" w:hAnsi="Arial" w:cs="Arial"/>
          <w:b/>
          <w:bCs/>
        </w:rPr>
      </w:pPr>
      <w:r w:rsidRPr="0084200B">
        <w:rPr>
          <w:rFonts w:ascii="Arial" w:hAnsi="Arial" w:cs="Arial"/>
          <w:b/>
          <w:bCs/>
        </w:rPr>
        <w:t xml:space="preserve">Suggestions for implementing culturally responsive practices </w:t>
      </w:r>
    </w:p>
    <w:p w14:paraId="7AC52A7E" w14:textId="77777777" w:rsidR="0084200B" w:rsidRDefault="0084200B" w:rsidP="00BE7A61">
      <w:pPr>
        <w:pStyle w:val="ListParagraph"/>
        <w:spacing w:after="0" w:line="240" w:lineRule="auto"/>
        <w:ind w:left="0"/>
        <w:rPr>
          <w:rFonts w:ascii="Arial" w:hAnsi="Arial" w:cs="Arial"/>
        </w:rPr>
      </w:pPr>
    </w:p>
    <w:p w14:paraId="337BCD7C" w14:textId="7F9E663D" w:rsidR="00BE7A61" w:rsidRPr="00BE7A61" w:rsidRDefault="00BE7A61" w:rsidP="00BE7A61">
      <w:pPr>
        <w:pStyle w:val="ListParagraph"/>
        <w:spacing w:after="0" w:line="240" w:lineRule="auto"/>
        <w:ind w:left="0"/>
        <w:rPr>
          <w:rFonts w:ascii="Arial" w:hAnsi="Arial" w:cs="Arial"/>
        </w:rPr>
      </w:pPr>
      <w:bookmarkStart w:id="1" w:name="_Hlk121393095"/>
      <w:r w:rsidRPr="00BE7A61">
        <w:rPr>
          <w:rFonts w:ascii="Arial" w:hAnsi="Arial" w:cs="Arial"/>
        </w:rPr>
        <w:t xml:space="preserve">Gay’s (2018) 8 principles for actualizing CRT are summarized along with examples in practice: </w:t>
      </w:r>
    </w:p>
    <w:p w14:paraId="04DCA702" w14:textId="77777777" w:rsidR="0084200B" w:rsidRPr="0084200B" w:rsidRDefault="0084200B" w:rsidP="0084200B">
      <w:pPr>
        <w:pStyle w:val="ListParagraph"/>
        <w:spacing w:after="0" w:line="240" w:lineRule="auto"/>
        <w:ind w:left="1020"/>
        <w:rPr>
          <w:rFonts w:ascii="Arial" w:hAnsi="Arial" w:cs="Arial"/>
          <w:u w:val="single"/>
        </w:rPr>
      </w:pPr>
      <w:bookmarkStart w:id="2" w:name="_Hlk99009373"/>
    </w:p>
    <w:p w14:paraId="35A117E0" w14:textId="77777777" w:rsidR="00A848BB" w:rsidRPr="00A848BB" w:rsidRDefault="00BE7A61" w:rsidP="00BE7A61">
      <w:pPr>
        <w:pStyle w:val="ListParagraph"/>
        <w:numPr>
          <w:ilvl w:val="0"/>
          <w:numId w:val="35"/>
        </w:numPr>
        <w:spacing w:after="0" w:line="240" w:lineRule="auto"/>
        <w:ind w:left="1020" w:hanging="357"/>
        <w:rPr>
          <w:rFonts w:ascii="Arial" w:hAnsi="Arial" w:cs="Arial"/>
          <w:u w:val="single"/>
        </w:rPr>
      </w:pPr>
      <w:r w:rsidRPr="00A848BB">
        <w:rPr>
          <w:rFonts w:ascii="Arial" w:hAnsi="Arial" w:cs="Arial"/>
          <w:u w:val="single"/>
        </w:rPr>
        <w:t>Validating and Affirming</w:t>
      </w:r>
      <w:r w:rsidRPr="00BE7A61">
        <w:rPr>
          <w:rFonts w:ascii="Arial" w:hAnsi="Arial" w:cs="Arial"/>
        </w:rPr>
        <w:t xml:space="preserve">: </w:t>
      </w:r>
    </w:p>
    <w:p w14:paraId="2F86CA11" w14:textId="1F37AAD3" w:rsidR="00BE7A61" w:rsidRPr="00BE7A61" w:rsidRDefault="00BE7A61" w:rsidP="00A848BB">
      <w:pPr>
        <w:pStyle w:val="ListParagraph"/>
        <w:spacing w:after="0" w:line="240" w:lineRule="auto"/>
        <w:ind w:left="1020"/>
        <w:rPr>
          <w:rFonts w:ascii="Arial" w:hAnsi="Arial" w:cs="Arial"/>
          <w:u w:val="single"/>
        </w:rPr>
      </w:pPr>
      <w:r w:rsidRPr="00BE7A61">
        <w:rPr>
          <w:rFonts w:ascii="Arial" w:hAnsi="Arial" w:cs="Arial"/>
        </w:rPr>
        <w:t xml:space="preserve">Instructors should validate and affirm their students’ diverse cultures. </w:t>
      </w:r>
    </w:p>
    <w:p w14:paraId="69D8EC67" w14:textId="77777777" w:rsidR="0084200B" w:rsidRDefault="0084200B" w:rsidP="00BE7A61">
      <w:pPr>
        <w:pStyle w:val="ListParagraph"/>
        <w:spacing w:after="0" w:line="240" w:lineRule="auto"/>
        <w:ind w:left="1020"/>
        <w:rPr>
          <w:rFonts w:ascii="Arial" w:hAnsi="Arial" w:cs="Arial"/>
        </w:rPr>
      </w:pPr>
    </w:p>
    <w:p w14:paraId="580A53A4" w14:textId="77777777" w:rsidR="00A848BB" w:rsidRDefault="00BE7A61" w:rsidP="00BE7A61">
      <w:pPr>
        <w:pStyle w:val="ListParagraph"/>
        <w:spacing w:after="0" w:line="240" w:lineRule="auto"/>
        <w:ind w:left="1020"/>
        <w:rPr>
          <w:rFonts w:ascii="Arial" w:hAnsi="Arial" w:cs="Arial"/>
        </w:rPr>
      </w:pPr>
      <w:r w:rsidRPr="0084200B">
        <w:rPr>
          <w:rFonts w:ascii="Arial" w:hAnsi="Arial" w:cs="Arial"/>
          <w:u w:val="single"/>
        </w:rPr>
        <w:t>An example in practice</w:t>
      </w:r>
      <w:r w:rsidRPr="00BE7A61">
        <w:rPr>
          <w:rFonts w:ascii="Arial" w:hAnsi="Arial" w:cs="Arial"/>
        </w:rPr>
        <w:t xml:space="preserve">: </w:t>
      </w:r>
    </w:p>
    <w:p w14:paraId="6102B49B" w14:textId="3FC08710" w:rsidR="00BE7A61" w:rsidRDefault="0084200B" w:rsidP="00BE7A61">
      <w:pPr>
        <w:pStyle w:val="ListParagraph"/>
        <w:spacing w:after="0" w:line="240" w:lineRule="auto"/>
        <w:ind w:left="1020"/>
        <w:rPr>
          <w:rFonts w:ascii="Arial" w:hAnsi="Arial" w:cs="Arial"/>
        </w:rPr>
      </w:pPr>
      <w:r>
        <w:rPr>
          <w:rFonts w:ascii="Arial" w:hAnsi="Arial" w:cs="Arial"/>
        </w:rPr>
        <w:t>I</w:t>
      </w:r>
      <w:r w:rsidR="00BE7A61" w:rsidRPr="00BE7A61">
        <w:rPr>
          <w:rFonts w:ascii="Arial" w:hAnsi="Arial" w:cs="Arial"/>
        </w:rPr>
        <w:t>nstructors may validate and affirm their students’ diverse cultures by asking them their country of origin on the first day of class to develop rapport. Then, there can be references made to their students’ countries in future classroom discussions and curricula content, with information about a cultural norm given by the students based on their comfort level. Also, instructors should view knowledge backgrounds as valuable assets.</w:t>
      </w:r>
    </w:p>
    <w:p w14:paraId="3F6ED2DF" w14:textId="77777777" w:rsidR="0084200B" w:rsidRPr="00BE7A61" w:rsidRDefault="0084200B" w:rsidP="00BE7A61">
      <w:pPr>
        <w:pStyle w:val="ListParagraph"/>
        <w:spacing w:after="0" w:line="240" w:lineRule="auto"/>
        <w:ind w:left="1020"/>
        <w:rPr>
          <w:rFonts w:ascii="Arial" w:hAnsi="Arial" w:cs="Arial"/>
        </w:rPr>
      </w:pPr>
    </w:p>
    <w:p w14:paraId="10896652" w14:textId="77777777" w:rsidR="00A848BB" w:rsidRDefault="00BE7A61" w:rsidP="00BE7A61">
      <w:pPr>
        <w:pStyle w:val="ListParagraph"/>
        <w:numPr>
          <w:ilvl w:val="0"/>
          <w:numId w:val="35"/>
        </w:numPr>
        <w:spacing w:after="0" w:line="240" w:lineRule="auto"/>
        <w:ind w:left="1020" w:hanging="357"/>
        <w:rPr>
          <w:rFonts w:ascii="Arial" w:hAnsi="Arial" w:cs="Arial"/>
        </w:rPr>
      </w:pPr>
      <w:r w:rsidRPr="00A848BB">
        <w:rPr>
          <w:rFonts w:ascii="Arial" w:hAnsi="Arial" w:cs="Arial"/>
          <w:u w:val="single"/>
        </w:rPr>
        <w:t>Comprehensive and Inclusive</w:t>
      </w:r>
      <w:r w:rsidRPr="00BE7A61">
        <w:rPr>
          <w:rFonts w:ascii="Arial" w:hAnsi="Arial" w:cs="Arial"/>
        </w:rPr>
        <w:t xml:space="preserve">: </w:t>
      </w:r>
    </w:p>
    <w:p w14:paraId="3FD7949F" w14:textId="001DC133" w:rsidR="00BE7A61" w:rsidRPr="00BE7A61" w:rsidRDefault="00BE7A61" w:rsidP="00A848BB">
      <w:pPr>
        <w:pStyle w:val="ListParagraph"/>
        <w:spacing w:after="0" w:line="240" w:lineRule="auto"/>
        <w:ind w:left="1020"/>
        <w:rPr>
          <w:rFonts w:ascii="Arial" w:hAnsi="Arial" w:cs="Arial"/>
        </w:rPr>
      </w:pPr>
      <w:r w:rsidRPr="00BE7A61">
        <w:rPr>
          <w:rFonts w:ascii="Arial" w:hAnsi="Arial" w:cs="Arial"/>
        </w:rPr>
        <w:t xml:space="preserve">Instructors should make every effort to create a holistic and communitive learning environment that is comprehensive and inclusive for all participants. </w:t>
      </w:r>
    </w:p>
    <w:p w14:paraId="248EA4FA" w14:textId="77777777" w:rsidR="0084200B" w:rsidRDefault="0084200B" w:rsidP="00BE7A61">
      <w:pPr>
        <w:pStyle w:val="ListParagraph"/>
        <w:spacing w:after="0" w:line="240" w:lineRule="auto"/>
        <w:ind w:left="1020" w:hanging="357"/>
        <w:rPr>
          <w:rFonts w:ascii="Arial" w:hAnsi="Arial" w:cs="Arial"/>
        </w:rPr>
      </w:pPr>
    </w:p>
    <w:p w14:paraId="4C6D6A55" w14:textId="199C845D" w:rsidR="00BE7A61" w:rsidRPr="00BE7A61" w:rsidRDefault="00BE7A61" w:rsidP="00BE7A61">
      <w:pPr>
        <w:pStyle w:val="ListParagraph"/>
        <w:spacing w:after="0" w:line="240" w:lineRule="auto"/>
        <w:ind w:left="1020" w:hanging="357"/>
        <w:rPr>
          <w:rFonts w:ascii="Arial" w:hAnsi="Arial" w:cs="Arial"/>
        </w:rPr>
      </w:pPr>
      <w:r w:rsidRPr="00BE7A61">
        <w:rPr>
          <w:rFonts w:ascii="Arial" w:hAnsi="Arial" w:cs="Arial"/>
        </w:rPr>
        <w:tab/>
      </w:r>
      <w:r w:rsidRPr="0084200B">
        <w:rPr>
          <w:rFonts w:ascii="Arial" w:hAnsi="Arial" w:cs="Arial"/>
          <w:u w:val="single"/>
        </w:rPr>
        <w:t>An example in practice</w:t>
      </w:r>
      <w:r w:rsidRPr="00BE7A61">
        <w:rPr>
          <w:rFonts w:ascii="Arial" w:hAnsi="Arial" w:cs="Arial"/>
        </w:rPr>
        <w:t xml:space="preserve">: </w:t>
      </w:r>
      <w:r w:rsidR="0084200B">
        <w:rPr>
          <w:rFonts w:ascii="Arial" w:hAnsi="Arial" w:cs="Arial"/>
        </w:rPr>
        <w:t>I</w:t>
      </w:r>
      <w:r w:rsidRPr="00BE7A61">
        <w:rPr>
          <w:rFonts w:ascii="Arial" w:hAnsi="Arial" w:cs="Arial"/>
        </w:rPr>
        <w:t>nstructors can create a safe classroom environment where all students’ voices and opinions have equal weight, so they feel more comfortable to contribute and to make errors.</w:t>
      </w:r>
    </w:p>
    <w:p w14:paraId="466071AE" w14:textId="77777777" w:rsidR="0084200B" w:rsidRDefault="0084200B" w:rsidP="0084200B">
      <w:pPr>
        <w:pStyle w:val="ListParagraph"/>
        <w:spacing w:after="0" w:line="240" w:lineRule="auto"/>
        <w:ind w:left="1021"/>
        <w:rPr>
          <w:rFonts w:ascii="Arial" w:hAnsi="Arial" w:cs="Arial"/>
        </w:rPr>
      </w:pPr>
    </w:p>
    <w:p w14:paraId="2FF92375" w14:textId="77777777" w:rsidR="00A848BB" w:rsidRDefault="00BE7A61" w:rsidP="00BE7A61">
      <w:pPr>
        <w:pStyle w:val="ListParagraph"/>
        <w:numPr>
          <w:ilvl w:val="0"/>
          <w:numId w:val="35"/>
        </w:numPr>
        <w:spacing w:after="0" w:line="240" w:lineRule="auto"/>
        <w:ind w:left="1021" w:hanging="357"/>
        <w:rPr>
          <w:rFonts w:ascii="Arial" w:hAnsi="Arial" w:cs="Arial"/>
        </w:rPr>
      </w:pPr>
      <w:r w:rsidRPr="00A848BB">
        <w:rPr>
          <w:rFonts w:ascii="Arial" w:hAnsi="Arial" w:cs="Arial"/>
          <w:u w:val="single"/>
        </w:rPr>
        <w:t>Multidimensional</w:t>
      </w:r>
      <w:r w:rsidRPr="00BE7A61">
        <w:rPr>
          <w:rFonts w:ascii="Arial" w:hAnsi="Arial" w:cs="Arial"/>
        </w:rPr>
        <w:t xml:space="preserve">: </w:t>
      </w:r>
    </w:p>
    <w:p w14:paraId="1C951F2A" w14:textId="02271263" w:rsidR="00BE7A61" w:rsidRPr="00BE7A61" w:rsidRDefault="00BE7A61" w:rsidP="00A848BB">
      <w:pPr>
        <w:pStyle w:val="ListParagraph"/>
        <w:spacing w:after="0" w:line="240" w:lineRule="auto"/>
        <w:ind w:left="1021"/>
        <w:rPr>
          <w:rFonts w:ascii="Arial" w:hAnsi="Arial" w:cs="Arial"/>
        </w:rPr>
      </w:pPr>
      <w:r w:rsidRPr="00BE7A61">
        <w:rPr>
          <w:rFonts w:ascii="Arial" w:hAnsi="Arial" w:cs="Arial"/>
        </w:rPr>
        <w:t>Instructors should have high expectations that are multidimensional and all encompassing, where “students are held accountable for knowing, thinking, questioning, analyzing, feeling, reflecting, sharing, and acting” (Gay, 2018, p. 40).</w:t>
      </w:r>
    </w:p>
    <w:p w14:paraId="4DC87978" w14:textId="77777777" w:rsidR="0084200B" w:rsidRDefault="0084200B" w:rsidP="00BE7A61">
      <w:pPr>
        <w:pStyle w:val="ListParagraph"/>
        <w:spacing w:after="0" w:line="240" w:lineRule="auto"/>
        <w:ind w:left="1021"/>
        <w:rPr>
          <w:rFonts w:ascii="Arial" w:hAnsi="Arial" w:cs="Arial"/>
        </w:rPr>
      </w:pPr>
    </w:p>
    <w:p w14:paraId="1FD95165" w14:textId="0F5BBF59" w:rsidR="00BE7A61" w:rsidRPr="00BE7A61" w:rsidRDefault="00BE7A61" w:rsidP="00BE7A61">
      <w:pPr>
        <w:pStyle w:val="ListParagraph"/>
        <w:spacing w:after="0" w:line="240" w:lineRule="auto"/>
        <w:ind w:left="1021"/>
        <w:rPr>
          <w:rFonts w:ascii="Arial" w:hAnsi="Arial" w:cs="Arial"/>
        </w:rPr>
      </w:pPr>
      <w:r w:rsidRPr="0084200B">
        <w:rPr>
          <w:rFonts w:ascii="Arial" w:hAnsi="Arial" w:cs="Arial"/>
          <w:u w:val="single"/>
        </w:rPr>
        <w:t>An example in practice</w:t>
      </w:r>
      <w:r w:rsidRPr="00BE7A61">
        <w:rPr>
          <w:rFonts w:ascii="Arial" w:hAnsi="Arial" w:cs="Arial"/>
        </w:rPr>
        <w:t xml:space="preserve">: Every student should be a contributing member in the classroom expected to succeed in their own way.  </w:t>
      </w:r>
    </w:p>
    <w:p w14:paraId="7F5C84FB" w14:textId="77777777" w:rsidR="0084200B" w:rsidRDefault="0084200B" w:rsidP="0084200B">
      <w:pPr>
        <w:pStyle w:val="ListParagraph"/>
        <w:spacing w:after="0" w:line="240" w:lineRule="auto"/>
        <w:ind w:left="1021"/>
        <w:rPr>
          <w:rFonts w:ascii="Arial" w:hAnsi="Arial" w:cs="Arial"/>
        </w:rPr>
      </w:pPr>
    </w:p>
    <w:p w14:paraId="2D593EB6" w14:textId="77777777" w:rsidR="00A848BB" w:rsidRDefault="00BE7A61" w:rsidP="00BE7A61">
      <w:pPr>
        <w:pStyle w:val="ListParagraph"/>
        <w:numPr>
          <w:ilvl w:val="0"/>
          <w:numId w:val="35"/>
        </w:numPr>
        <w:spacing w:after="0" w:line="240" w:lineRule="auto"/>
        <w:ind w:left="1021"/>
        <w:rPr>
          <w:rFonts w:ascii="Arial" w:hAnsi="Arial" w:cs="Arial"/>
        </w:rPr>
      </w:pPr>
      <w:r w:rsidRPr="00A848BB">
        <w:rPr>
          <w:rFonts w:ascii="Arial" w:hAnsi="Arial" w:cs="Arial"/>
          <w:u w:val="single"/>
        </w:rPr>
        <w:t>Empowering</w:t>
      </w:r>
      <w:r w:rsidRPr="00BE7A61">
        <w:rPr>
          <w:rFonts w:ascii="Arial" w:hAnsi="Arial" w:cs="Arial"/>
        </w:rPr>
        <w:t xml:space="preserve">: </w:t>
      </w:r>
    </w:p>
    <w:p w14:paraId="6F145FF0" w14:textId="03D21416" w:rsidR="00BE7A61" w:rsidRPr="00BE7A61" w:rsidRDefault="00BE7A61" w:rsidP="00A848BB">
      <w:pPr>
        <w:pStyle w:val="ListParagraph"/>
        <w:spacing w:after="0" w:line="240" w:lineRule="auto"/>
        <w:ind w:left="1021"/>
        <w:rPr>
          <w:rFonts w:ascii="Arial" w:hAnsi="Arial" w:cs="Arial"/>
        </w:rPr>
      </w:pPr>
      <w:r w:rsidRPr="00BE7A61">
        <w:rPr>
          <w:rFonts w:ascii="Arial" w:hAnsi="Arial" w:cs="Arial"/>
        </w:rPr>
        <w:t>Students should be empowered through the celebration of individual and collective progress which increases their success and confidence.</w:t>
      </w:r>
    </w:p>
    <w:p w14:paraId="6673B5EC" w14:textId="001705EA" w:rsidR="0084200B" w:rsidRDefault="0084200B" w:rsidP="0084200B">
      <w:pPr>
        <w:pStyle w:val="ListParagraph"/>
        <w:spacing w:after="0" w:line="240" w:lineRule="auto"/>
        <w:ind w:left="1021"/>
        <w:rPr>
          <w:rFonts w:ascii="Arial" w:hAnsi="Arial" w:cs="Arial"/>
        </w:rPr>
      </w:pPr>
    </w:p>
    <w:p w14:paraId="7BB168A1" w14:textId="1EE8DD04" w:rsidR="00BE7A61" w:rsidRPr="00BE7A61" w:rsidRDefault="00BE7A61" w:rsidP="0084200B">
      <w:pPr>
        <w:pStyle w:val="ListParagraph"/>
        <w:spacing w:after="0" w:line="240" w:lineRule="auto"/>
        <w:ind w:left="1021"/>
        <w:rPr>
          <w:rFonts w:ascii="Arial" w:hAnsi="Arial" w:cs="Arial"/>
        </w:rPr>
      </w:pPr>
      <w:r w:rsidRPr="0084200B">
        <w:rPr>
          <w:rFonts w:ascii="Arial" w:hAnsi="Arial" w:cs="Arial"/>
          <w:u w:val="single"/>
        </w:rPr>
        <w:lastRenderedPageBreak/>
        <w:t>An example in practice</w:t>
      </w:r>
      <w:r w:rsidRPr="00BE7A61">
        <w:rPr>
          <w:rFonts w:ascii="Arial" w:hAnsi="Arial" w:cs="Arial"/>
        </w:rPr>
        <w:t xml:space="preserve">: </w:t>
      </w:r>
      <w:r w:rsidR="0084200B">
        <w:rPr>
          <w:rFonts w:ascii="Arial" w:hAnsi="Arial" w:cs="Arial"/>
        </w:rPr>
        <w:t>I</w:t>
      </w:r>
      <w:r w:rsidRPr="00BE7A61">
        <w:rPr>
          <w:rFonts w:ascii="Arial" w:hAnsi="Arial" w:cs="Arial"/>
        </w:rPr>
        <w:t xml:space="preserve">nstructors can encourage their students to succeed in their own academic progress, but also those of their classmates in a collective effort, as opposed to a competitive atmosphere.    </w:t>
      </w:r>
    </w:p>
    <w:p w14:paraId="5E00F45D" w14:textId="77777777" w:rsidR="0084200B" w:rsidRDefault="0084200B" w:rsidP="0084200B">
      <w:pPr>
        <w:pStyle w:val="ListParagraph"/>
        <w:spacing w:after="0" w:line="240" w:lineRule="auto"/>
        <w:ind w:left="1021"/>
        <w:rPr>
          <w:rFonts w:ascii="Arial" w:hAnsi="Arial" w:cs="Arial"/>
        </w:rPr>
      </w:pPr>
    </w:p>
    <w:p w14:paraId="2BCADA09" w14:textId="77777777" w:rsidR="00A848BB" w:rsidRDefault="00BE7A61" w:rsidP="00BE7A61">
      <w:pPr>
        <w:pStyle w:val="ListParagraph"/>
        <w:numPr>
          <w:ilvl w:val="0"/>
          <w:numId w:val="35"/>
        </w:numPr>
        <w:spacing w:after="0" w:line="240" w:lineRule="auto"/>
        <w:ind w:left="1021" w:hanging="357"/>
        <w:rPr>
          <w:rFonts w:ascii="Arial" w:hAnsi="Arial" w:cs="Arial"/>
        </w:rPr>
      </w:pPr>
      <w:r w:rsidRPr="00A848BB">
        <w:rPr>
          <w:rFonts w:ascii="Arial" w:hAnsi="Arial" w:cs="Arial"/>
          <w:u w:val="single"/>
        </w:rPr>
        <w:t>Transformative</w:t>
      </w:r>
      <w:r w:rsidRPr="00BE7A61">
        <w:rPr>
          <w:rFonts w:ascii="Arial" w:hAnsi="Arial" w:cs="Arial"/>
        </w:rPr>
        <w:t xml:space="preserve">: </w:t>
      </w:r>
    </w:p>
    <w:p w14:paraId="6007DECC" w14:textId="53C79C7A" w:rsidR="00BE7A61" w:rsidRPr="00BE7A61" w:rsidRDefault="00BE7A61" w:rsidP="00A848BB">
      <w:pPr>
        <w:pStyle w:val="ListParagraph"/>
        <w:spacing w:after="0" w:line="240" w:lineRule="auto"/>
        <w:ind w:left="1021"/>
        <w:rPr>
          <w:rFonts w:ascii="Arial" w:hAnsi="Arial" w:cs="Arial"/>
        </w:rPr>
      </w:pPr>
      <w:r w:rsidRPr="00BE7A61">
        <w:rPr>
          <w:rFonts w:ascii="Arial" w:hAnsi="Arial" w:cs="Arial"/>
        </w:rPr>
        <w:t xml:space="preserve">Teaching should be transformative with respectful and equal celebration of ethnic identities, seeking commonalities and embracing differences whenever and wherever possible. </w:t>
      </w:r>
    </w:p>
    <w:p w14:paraId="5F04DFD4" w14:textId="77777777" w:rsidR="0084200B" w:rsidRDefault="0084200B" w:rsidP="00BE7A61">
      <w:pPr>
        <w:pStyle w:val="ListParagraph"/>
        <w:spacing w:after="0" w:line="240" w:lineRule="auto"/>
        <w:ind w:left="1021" w:hanging="357"/>
        <w:rPr>
          <w:rFonts w:ascii="Arial" w:hAnsi="Arial" w:cs="Arial"/>
        </w:rPr>
      </w:pPr>
    </w:p>
    <w:p w14:paraId="28FB311F" w14:textId="0E4A9A0F" w:rsidR="00BE7A61" w:rsidRPr="00BE7A61" w:rsidRDefault="00BE7A61" w:rsidP="00BE7A61">
      <w:pPr>
        <w:pStyle w:val="ListParagraph"/>
        <w:spacing w:after="0" w:line="240" w:lineRule="auto"/>
        <w:ind w:left="1021" w:hanging="357"/>
        <w:rPr>
          <w:rFonts w:ascii="Arial" w:hAnsi="Arial" w:cs="Arial"/>
        </w:rPr>
      </w:pPr>
      <w:r w:rsidRPr="00BE7A61">
        <w:rPr>
          <w:rFonts w:ascii="Arial" w:hAnsi="Arial" w:cs="Arial"/>
        </w:rPr>
        <w:tab/>
      </w:r>
      <w:r w:rsidRPr="0084200B">
        <w:rPr>
          <w:rFonts w:ascii="Arial" w:hAnsi="Arial" w:cs="Arial"/>
          <w:u w:val="single"/>
        </w:rPr>
        <w:t>An example in practice</w:t>
      </w:r>
      <w:r w:rsidRPr="00BE7A61">
        <w:rPr>
          <w:rFonts w:ascii="Arial" w:hAnsi="Arial" w:cs="Arial"/>
        </w:rPr>
        <w:t xml:space="preserve">: On the first day of class, instructors can ask their students about upcoming their cultural and religious holidays and celebrations during the term. The acknowledgement of these days shows respect and equality of diversity.   </w:t>
      </w:r>
    </w:p>
    <w:p w14:paraId="2E06BC4A" w14:textId="77777777" w:rsidR="0084200B" w:rsidRDefault="0084200B" w:rsidP="0084200B">
      <w:pPr>
        <w:pStyle w:val="ListParagraph"/>
        <w:spacing w:after="0" w:line="240" w:lineRule="auto"/>
        <w:ind w:left="1021"/>
        <w:rPr>
          <w:rFonts w:ascii="Arial" w:hAnsi="Arial" w:cs="Arial"/>
        </w:rPr>
      </w:pPr>
    </w:p>
    <w:p w14:paraId="5672CFCD" w14:textId="77777777" w:rsidR="00A848BB" w:rsidRDefault="00BE7A61" w:rsidP="00BE7A61">
      <w:pPr>
        <w:pStyle w:val="ListParagraph"/>
        <w:numPr>
          <w:ilvl w:val="0"/>
          <w:numId w:val="35"/>
        </w:numPr>
        <w:spacing w:after="0" w:line="240" w:lineRule="auto"/>
        <w:ind w:left="1021" w:hanging="357"/>
        <w:rPr>
          <w:rFonts w:ascii="Arial" w:hAnsi="Arial" w:cs="Arial"/>
        </w:rPr>
      </w:pPr>
      <w:r w:rsidRPr="00A848BB">
        <w:rPr>
          <w:rFonts w:ascii="Arial" w:hAnsi="Arial" w:cs="Arial"/>
          <w:u w:val="single"/>
        </w:rPr>
        <w:t>Emancipatory</w:t>
      </w:r>
      <w:r w:rsidRPr="00BE7A61">
        <w:rPr>
          <w:rFonts w:ascii="Arial" w:hAnsi="Arial" w:cs="Arial"/>
        </w:rPr>
        <w:t xml:space="preserve">: </w:t>
      </w:r>
    </w:p>
    <w:p w14:paraId="47983326" w14:textId="201B6808" w:rsidR="00BE7A61" w:rsidRPr="00BE7A61" w:rsidRDefault="00BE7A61" w:rsidP="00A848BB">
      <w:pPr>
        <w:pStyle w:val="ListParagraph"/>
        <w:spacing w:after="0" w:line="240" w:lineRule="auto"/>
        <w:ind w:left="1021"/>
        <w:rPr>
          <w:rFonts w:ascii="Arial" w:hAnsi="Arial" w:cs="Arial"/>
        </w:rPr>
      </w:pPr>
      <w:r w:rsidRPr="00BE7A61">
        <w:rPr>
          <w:rFonts w:ascii="Arial" w:hAnsi="Arial" w:cs="Arial"/>
        </w:rPr>
        <w:t xml:space="preserve">Course content should be emancipatory where the authentic knowledge of diverse groups is available and accessible to all; there is no absolute truth, meaning that no groups’ knowledge supersedes another. </w:t>
      </w:r>
    </w:p>
    <w:p w14:paraId="32DA03CE" w14:textId="70D0B90B" w:rsidR="0084200B" w:rsidRDefault="0084200B" w:rsidP="0084200B">
      <w:pPr>
        <w:pStyle w:val="ListParagraph"/>
        <w:spacing w:after="0" w:line="240" w:lineRule="auto"/>
        <w:ind w:left="1021"/>
        <w:rPr>
          <w:rFonts w:ascii="Arial" w:hAnsi="Arial" w:cs="Arial"/>
        </w:rPr>
      </w:pPr>
    </w:p>
    <w:p w14:paraId="34EF1E2F" w14:textId="590BC038" w:rsidR="00BE7A61" w:rsidRPr="00BE7A61" w:rsidRDefault="00BE7A61" w:rsidP="0084200B">
      <w:pPr>
        <w:pStyle w:val="ListParagraph"/>
        <w:spacing w:after="0" w:line="240" w:lineRule="auto"/>
        <w:ind w:left="1021"/>
        <w:rPr>
          <w:rFonts w:ascii="Arial" w:hAnsi="Arial" w:cs="Arial"/>
        </w:rPr>
      </w:pPr>
      <w:r w:rsidRPr="0084200B">
        <w:rPr>
          <w:rFonts w:ascii="Arial" w:hAnsi="Arial" w:cs="Arial"/>
          <w:u w:val="single"/>
        </w:rPr>
        <w:t>An example in practice</w:t>
      </w:r>
      <w:r w:rsidRPr="00BE7A61">
        <w:rPr>
          <w:rFonts w:ascii="Arial" w:hAnsi="Arial" w:cs="Arial"/>
        </w:rPr>
        <w:t xml:space="preserve">: Curricula should be carefully chosen and/or modified to reflect knowledge beyond a singular worldview, rather than elevating one culture over another. There should be an emphasis that no group is superior to another.           </w:t>
      </w:r>
    </w:p>
    <w:p w14:paraId="35CECA63" w14:textId="77777777" w:rsidR="0084200B" w:rsidRDefault="0084200B" w:rsidP="0084200B">
      <w:pPr>
        <w:pStyle w:val="ListParagraph"/>
        <w:spacing w:after="0" w:line="240" w:lineRule="auto"/>
        <w:ind w:left="1077"/>
        <w:rPr>
          <w:rFonts w:ascii="Arial" w:hAnsi="Arial" w:cs="Arial"/>
        </w:rPr>
      </w:pPr>
    </w:p>
    <w:p w14:paraId="04684D0F" w14:textId="77777777" w:rsidR="00A848BB" w:rsidRDefault="00BE7A61" w:rsidP="00BE7A61">
      <w:pPr>
        <w:pStyle w:val="ListParagraph"/>
        <w:numPr>
          <w:ilvl w:val="0"/>
          <w:numId w:val="35"/>
        </w:numPr>
        <w:spacing w:after="0" w:line="240" w:lineRule="auto"/>
        <w:ind w:left="1077"/>
        <w:rPr>
          <w:rFonts w:ascii="Arial" w:hAnsi="Arial" w:cs="Arial"/>
        </w:rPr>
      </w:pPr>
      <w:r w:rsidRPr="00A848BB">
        <w:rPr>
          <w:rFonts w:ascii="Arial" w:hAnsi="Arial" w:cs="Arial"/>
          <w:u w:val="single"/>
        </w:rPr>
        <w:t>Humanistic</w:t>
      </w:r>
      <w:r w:rsidRPr="00BE7A61">
        <w:rPr>
          <w:rFonts w:ascii="Arial" w:hAnsi="Arial" w:cs="Arial"/>
        </w:rPr>
        <w:t xml:space="preserve">: </w:t>
      </w:r>
    </w:p>
    <w:p w14:paraId="5465C1B2" w14:textId="0D9ABD99" w:rsidR="00BE7A61" w:rsidRPr="00BE7A61" w:rsidRDefault="00BE7A61" w:rsidP="00A848BB">
      <w:pPr>
        <w:pStyle w:val="ListParagraph"/>
        <w:spacing w:after="0" w:line="240" w:lineRule="auto"/>
        <w:ind w:left="1077"/>
        <w:rPr>
          <w:rFonts w:ascii="Arial" w:hAnsi="Arial" w:cs="Arial"/>
        </w:rPr>
      </w:pPr>
      <w:r w:rsidRPr="00BE7A61">
        <w:rPr>
          <w:rFonts w:ascii="Arial" w:hAnsi="Arial" w:cs="Arial"/>
        </w:rPr>
        <w:t>There should be a humanistic focus through the connection and appreciation of students’ own cultures. This enables students to come to learn and appreciate others’ cultures.</w:t>
      </w:r>
    </w:p>
    <w:p w14:paraId="4F1C69BA" w14:textId="77777777" w:rsidR="0084200B" w:rsidRDefault="0084200B" w:rsidP="00BE7A61">
      <w:pPr>
        <w:pStyle w:val="ListParagraph"/>
        <w:spacing w:after="0" w:line="240" w:lineRule="auto"/>
        <w:ind w:left="1077"/>
        <w:rPr>
          <w:rFonts w:ascii="Arial" w:hAnsi="Arial" w:cs="Arial"/>
        </w:rPr>
      </w:pPr>
    </w:p>
    <w:p w14:paraId="5EC4B496" w14:textId="1257D894" w:rsidR="00BE7A61" w:rsidRPr="00BE7A61" w:rsidRDefault="00BE7A61" w:rsidP="00BE7A61">
      <w:pPr>
        <w:pStyle w:val="ListParagraph"/>
        <w:spacing w:after="0" w:line="240" w:lineRule="auto"/>
        <w:ind w:left="1077"/>
        <w:rPr>
          <w:rFonts w:ascii="Arial" w:hAnsi="Arial" w:cs="Arial"/>
        </w:rPr>
      </w:pPr>
      <w:r w:rsidRPr="0084200B">
        <w:rPr>
          <w:rFonts w:ascii="Arial" w:hAnsi="Arial" w:cs="Arial"/>
          <w:u w:val="single"/>
        </w:rPr>
        <w:t>An example in practice</w:t>
      </w:r>
      <w:r w:rsidRPr="00BE7A61">
        <w:rPr>
          <w:rFonts w:ascii="Arial" w:hAnsi="Arial" w:cs="Arial"/>
        </w:rPr>
        <w:t xml:space="preserve">: If instructors model openness to teaching and learning from their students, this may encourage them to share their respective knowledge. </w:t>
      </w:r>
    </w:p>
    <w:p w14:paraId="219F6C1F" w14:textId="77777777" w:rsidR="0084200B" w:rsidRDefault="0084200B" w:rsidP="0084200B">
      <w:pPr>
        <w:pStyle w:val="ListParagraph"/>
        <w:spacing w:after="0" w:line="240" w:lineRule="auto"/>
        <w:ind w:left="1077"/>
        <w:rPr>
          <w:rFonts w:ascii="Arial" w:hAnsi="Arial" w:cs="Arial"/>
        </w:rPr>
      </w:pPr>
    </w:p>
    <w:p w14:paraId="11955148" w14:textId="77777777" w:rsidR="00A848BB" w:rsidRDefault="00BE7A61" w:rsidP="00BE7A61">
      <w:pPr>
        <w:pStyle w:val="ListParagraph"/>
        <w:numPr>
          <w:ilvl w:val="0"/>
          <w:numId w:val="35"/>
        </w:numPr>
        <w:spacing w:after="0" w:line="240" w:lineRule="auto"/>
        <w:ind w:left="1077"/>
        <w:rPr>
          <w:rFonts w:ascii="Arial" w:hAnsi="Arial" w:cs="Arial"/>
        </w:rPr>
      </w:pPr>
      <w:r w:rsidRPr="00A848BB">
        <w:rPr>
          <w:rFonts w:ascii="Arial" w:hAnsi="Arial" w:cs="Arial"/>
          <w:u w:val="single"/>
        </w:rPr>
        <w:t>Normative and Ethical</w:t>
      </w:r>
      <w:r w:rsidRPr="00BE7A61">
        <w:rPr>
          <w:rFonts w:ascii="Arial" w:hAnsi="Arial" w:cs="Arial"/>
        </w:rPr>
        <w:t xml:space="preserve">: </w:t>
      </w:r>
    </w:p>
    <w:p w14:paraId="3B50C00D" w14:textId="3060EDF3" w:rsidR="00BE7A61" w:rsidRPr="00BE7A61" w:rsidRDefault="00BE7A61" w:rsidP="00A848BB">
      <w:pPr>
        <w:pStyle w:val="ListParagraph"/>
        <w:spacing w:after="0" w:line="240" w:lineRule="auto"/>
        <w:ind w:left="1077"/>
        <w:rPr>
          <w:rFonts w:ascii="Arial" w:hAnsi="Arial" w:cs="Arial"/>
        </w:rPr>
      </w:pPr>
      <w:r w:rsidRPr="00BE7A61">
        <w:rPr>
          <w:rFonts w:ascii="Arial" w:hAnsi="Arial" w:cs="Arial"/>
        </w:rPr>
        <w:t>Instructors should practice normatively ethical practices with the provision of multiple assessment types which incorporates “cultural diversity into educative processes” beyond that of Eurocentric representation (Gay, 2018, p. 45).</w:t>
      </w:r>
    </w:p>
    <w:bookmarkEnd w:id="2"/>
    <w:p w14:paraId="70BE647F" w14:textId="77777777" w:rsidR="0084200B" w:rsidRDefault="0084200B" w:rsidP="00BE7A61">
      <w:pPr>
        <w:pStyle w:val="ListParagraph"/>
        <w:spacing w:after="0" w:line="240" w:lineRule="auto"/>
        <w:ind w:left="1077"/>
        <w:rPr>
          <w:rFonts w:ascii="Arial" w:hAnsi="Arial" w:cs="Arial"/>
        </w:rPr>
      </w:pPr>
    </w:p>
    <w:p w14:paraId="69C674B4" w14:textId="77777777" w:rsidR="00A848BB" w:rsidRDefault="00BE7A61" w:rsidP="00BE7A61">
      <w:pPr>
        <w:pStyle w:val="ListParagraph"/>
        <w:spacing w:after="0" w:line="240" w:lineRule="auto"/>
        <w:ind w:left="1077"/>
        <w:rPr>
          <w:rFonts w:ascii="Arial" w:hAnsi="Arial" w:cs="Arial"/>
        </w:rPr>
      </w:pPr>
      <w:r w:rsidRPr="0084200B">
        <w:rPr>
          <w:rFonts w:ascii="Arial" w:hAnsi="Arial" w:cs="Arial"/>
          <w:u w:val="single"/>
        </w:rPr>
        <w:t>An example in practice</w:t>
      </w:r>
      <w:r w:rsidRPr="00BE7A61">
        <w:rPr>
          <w:rFonts w:ascii="Arial" w:hAnsi="Arial" w:cs="Arial"/>
        </w:rPr>
        <w:t xml:space="preserve">: </w:t>
      </w:r>
    </w:p>
    <w:p w14:paraId="23E4793B" w14:textId="285BEE01" w:rsidR="00BE7A61" w:rsidRPr="00BE7A61" w:rsidRDefault="00BE7A61" w:rsidP="00BE7A61">
      <w:pPr>
        <w:pStyle w:val="ListParagraph"/>
        <w:spacing w:after="0" w:line="240" w:lineRule="auto"/>
        <w:ind w:left="1077"/>
        <w:rPr>
          <w:rFonts w:ascii="Arial" w:hAnsi="Arial" w:cs="Arial"/>
        </w:rPr>
      </w:pPr>
      <w:r w:rsidRPr="00BE7A61">
        <w:rPr>
          <w:rFonts w:ascii="Arial" w:hAnsi="Arial" w:cs="Arial"/>
        </w:rPr>
        <w:t>As there are different ways of learning, there are also various methods of assessment available beyond the standardized norm such as multiple-choice questions, short answers, and presentations.</w:t>
      </w:r>
      <w:r w:rsidRPr="00BE7A61">
        <w:rPr>
          <w:rFonts w:ascii="Arial" w:hAnsi="Arial" w:cs="Arial"/>
        </w:rPr>
        <w:tab/>
      </w:r>
      <w:bookmarkEnd w:id="1"/>
    </w:p>
    <w:p w14:paraId="7A5F1230" w14:textId="77777777" w:rsidR="0084200B" w:rsidRDefault="0084200B" w:rsidP="00BE7A61">
      <w:pPr>
        <w:spacing w:after="0" w:line="240" w:lineRule="auto"/>
        <w:contextualSpacing/>
        <w:rPr>
          <w:rFonts w:ascii="Arial" w:hAnsi="Arial" w:cs="Arial"/>
        </w:rPr>
      </w:pPr>
    </w:p>
    <w:p w14:paraId="0F0BA35B" w14:textId="78FC192F" w:rsidR="00BE7A61" w:rsidRPr="00BE7A61" w:rsidRDefault="00BE7A61" w:rsidP="00BE7A61">
      <w:pPr>
        <w:spacing w:after="0" w:line="240" w:lineRule="auto"/>
        <w:contextualSpacing/>
        <w:rPr>
          <w:rFonts w:ascii="Arial" w:hAnsi="Arial" w:cs="Arial"/>
        </w:rPr>
      </w:pPr>
      <w:r w:rsidRPr="00BE7A61">
        <w:rPr>
          <w:rFonts w:ascii="Arial" w:hAnsi="Arial" w:cs="Arial"/>
        </w:rPr>
        <w:t>It is important to note that these CRT principles do not have to be followed in any sequential order as these are all open-ended practices and strategies (Gay, 2018). As such, these 8 principles are also broad and subject to interpretation where instructors, in various stages of their teaching journey can implement these methods in degrees according to their comfort levels and educational philosophies (Gay, 2018).</w:t>
      </w:r>
    </w:p>
    <w:p w14:paraId="4C868225" w14:textId="77777777" w:rsidR="00BE7A61" w:rsidRPr="00BE7A61" w:rsidRDefault="00BE7A61" w:rsidP="00BE7A61">
      <w:pPr>
        <w:contextualSpacing/>
        <w:rPr>
          <w:rFonts w:ascii="Arial" w:hAnsi="Arial" w:cs="Arial"/>
          <w:b/>
          <w:bCs/>
        </w:rPr>
      </w:pPr>
    </w:p>
    <w:p w14:paraId="63676EEC" w14:textId="77777777" w:rsidR="0084200B" w:rsidRPr="00982815" w:rsidRDefault="0084200B" w:rsidP="0084200B">
      <w:pPr>
        <w:spacing w:after="0" w:line="240" w:lineRule="auto"/>
        <w:ind w:left="720" w:hanging="720"/>
        <w:contextualSpacing/>
        <w:rPr>
          <w:rFonts w:ascii="Arial" w:hAnsi="Arial" w:cs="Arial"/>
        </w:rPr>
      </w:pPr>
    </w:p>
    <w:p w14:paraId="1217409C" w14:textId="77777777" w:rsidR="0084200B" w:rsidRPr="00982815" w:rsidRDefault="0084200B" w:rsidP="0084200B">
      <w:pPr>
        <w:spacing w:after="0" w:line="240" w:lineRule="auto"/>
        <w:ind w:left="720" w:hanging="720"/>
        <w:contextualSpacing/>
        <w:rPr>
          <w:rFonts w:ascii="Arial" w:hAnsi="Arial" w:cs="Arial"/>
          <w:szCs w:val="24"/>
        </w:rPr>
      </w:pPr>
      <w:r w:rsidRPr="00982815">
        <w:rPr>
          <w:rFonts w:ascii="Arial" w:hAnsi="Arial" w:cs="Arial"/>
          <w:szCs w:val="24"/>
        </w:rPr>
        <w:t xml:space="preserve">Gay, G. (2018). </w:t>
      </w:r>
      <w:r w:rsidRPr="00982815">
        <w:rPr>
          <w:rFonts w:ascii="Arial" w:hAnsi="Arial" w:cs="Arial"/>
          <w:i/>
          <w:iCs/>
          <w:szCs w:val="24"/>
        </w:rPr>
        <w:t>Culturally responsive teaching: Theory, research, and practice</w:t>
      </w:r>
      <w:r w:rsidRPr="00982815">
        <w:rPr>
          <w:rFonts w:ascii="Arial" w:hAnsi="Arial" w:cs="Arial"/>
          <w:szCs w:val="24"/>
        </w:rPr>
        <w:t xml:space="preserve">. (3rd ed.). </w:t>
      </w:r>
    </w:p>
    <w:p w14:paraId="2116513A" w14:textId="77777777" w:rsidR="0084200B" w:rsidRPr="00982815" w:rsidRDefault="0084200B" w:rsidP="0084200B">
      <w:pPr>
        <w:spacing w:after="0" w:line="240" w:lineRule="auto"/>
        <w:contextualSpacing/>
        <w:rPr>
          <w:rFonts w:ascii="Arial" w:hAnsi="Arial" w:cs="Arial"/>
          <w:szCs w:val="24"/>
        </w:rPr>
      </w:pPr>
      <w:r w:rsidRPr="00982815">
        <w:rPr>
          <w:rFonts w:ascii="Arial" w:hAnsi="Arial" w:cs="Arial"/>
          <w:szCs w:val="24"/>
        </w:rPr>
        <w:tab/>
        <w:t>Teachers College.</w:t>
      </w:r>
    </w:p>
    <w:p w14:paraId="52057833" w14:textId="77777777" w:rsidR="00B05681" w:rsidRPr="00BE7A61" w:rsidRDefault="00B05681" w:rsidP="007F5D66">
      <w:pPr>
        <w:spacing w:after="0" w:line="240" w:lineRule="auto"/>
        <w:rPr>
          <w:rFonts w:ascii="Arial" w:hAnsi="Arial" w:cs="Arial"/>
        </w:rPr>
      </w:pPr>
    </w:p>
    <w:sectPr w:rsidR="00B05681" w:rsidRPr="00BE7A61">
      <w:headerReference w:type="default" r:id="rId1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6D9396" w14:textId="77777777" w:rsidR="009057C5" w:rsidRDefault="009057C5" w:rsidP="002B1727">
      <w:pPr>
        <w:spacing w:after="0" w:line="240" w:lineRule="auto"/>
      </w:pPr>
      <w:r>
        <w:separator/>
      </w:r>
    </w:p>
  </w:endnote>
  <w:endnote w:type="continuationSeparator" w:id="0">
    <w:p w14:paraId="4B8868EA" w14:textId="77777777" w:rsidR="009057C5" w:rsidRDefault="009057C5" w:rsidP="002B17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4CE764" w14:textId="77777777" w:rsidR="009057C5" w:rsidRDefault="009057C5" w:rsidP="002B1727">
      <w:pPr>
        <w:spacing w:after="0" w:line="240" w:lineRule="auto"/>
      </w:pPr>
      <w:r>
        <w:separator/>
      </w:r>
    </w:p>
  </w:footnote>
  <w:footnote w:type="continuationSeparator" w:id="0">
    <w:p w14:paraId="408C8197" w14:textId="77777777" w:rsidR="009057C5" w:rsidRDefault="009057C5" w:rsidP="002B17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7607534"/>
      <w:docPartObj>
        <w:docPartGallery w:val="Page Numbers (Top of Page)"/>
        <w:docPartUnique/>
      </w:docPartObj>
    </w:sdtPr>
    <w:sdtEndPr>
      <w:rPr>
        <w:noProof/>
      </w:rPr>
    </w:sdtEndPr>
    <w:sdtContent>
      <w:p w14:paraId="2CEA3C9B" w14:textId="51F17683" w:rsidR="002B1727" w:rsidRDefault="002B1727">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5B956481" w14:textId="77777777" w:rsidR="002B1727" w:rsidRDefault="002B172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520BE"/>
    <w:multiLevelType w:val="hybridMultilevel"/>
    <w:tmpl w:val="ECAC0940"/>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87E04D8"/>
    <w:multiLevelType w:val="hybridMultilevel"/>
    <w:tmpl w:val="A16C14BA"/>
    <w:lvl w:ilvl="0" w:tplc="89947AE2">
      <w:start w:val="2"/>
      <w:numFmt w:val="bullet"/>
      <w:lvlText w:val="-"/>
      <w:lvlJc w:val="left"/>
      <w:pPr>
        <w:ind w:left="720" w:hanging="360"/>
      </w:pPr>
      <w:rPr>
        <w:rFonts w:ascii="Arial" w:eastAsia="Times New Roman" w:hAnsi="Arial"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BAA2B9C"/>
    <w:multiLevelType w:val="hybridMultilevel"/>
    <w:tmpl w:val="1F929684"/>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1AC33C0"/>
    <w:multiLevelType w:val="hybridMultilevel"/>
    <w:tmpl w:val="09FA2300"/>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11B33A81"/>
    <w:multiLevelType w:val="hybridMultilevel"/>
    <w:tmpl w:val="A56C9A0C"/>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127841DC"/>
    <w:multiLevelType w:val="hybridMultilevel"/>
    <w:tmpl w:val="982C3C42"/>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13F12CA2"/>
    <w:multiLevelType w:val="hybridMultilevel"/>
    <w:tmpl w:val="C208428A"/>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13F7277B"/>
    <w:multiLevelType w:val="hybridMultilevel"/>
    <w:tmpl w:val="559CBF8C"/>
    <w:lvl w:ilvl="0" w:tplc="4C723BAA">
      <w:start w:val="1"/>
      <w:numFmt w:val="decimal"/>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8" w15:restartNumberingAfterBreak="0">
    <w:nsid w:val="14D60F3E"/>
    <w:multiLevelType w:val="hybridMultilevel"/>
    <w:tmpl w:val="9DDA44BC"/>
    <w:lvl w:ilvl="0" w:tplc="5B4A7BFA">
      <w:start w:val="1"/>
      <w:numFmt w:val="decimal"/>
      <w:lvlText w:val="%1)"/>
      <w:lvlJc w:val="left"/>
      <w:pPr>
        <w:ind w:left="1440" w:hanging="360"/>
      </w:pPr>
      <w:rPr>
        <w:rFonts w:hint="default"/>
        <w:u w:val="none"/>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9" w15:restartNumberingAfterBreak="0">
    <w:nsid w:val="14EE14B8"/>
    <w:multiLevelType w:val="hybridMultilevel"/>
    <w:tmpl w:val="51CA05D0"/>
    <w:lvl w:ilvl="0" w:tplc="228A7808">
      <w:start w:val="5"/>
      <w:numFmt w:val="bullet"/>
      <w:lvlText w:val="-"/>
      <w:lvlJc w:val="left"/>
      <w:pPr>
        <w:ind w:left="720" w:hanging="360"/>
      </w:pPr>
      <w:rPr>
        <w:rFonts w:ascii="Arial" w:eastAsia="Times New Roman" w:hAnsi="Arial" w:cs="Arial" w:hint="default"/>
        <w:u w:val="single"/>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16CC4FC9"/>
    <w:multiLevelType w:val="multilevel"/>
    <w:tmpl w:val="39086E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6D76EC4"/>
    <w:multiLevelType w:val="hybridMultilevel"/>
    <w:tmpl w:val="CE6E0DD4"/>
    <w:lvl w:ilvl="0" w:tplc="618A581E">
      <w:start w:val="1"/>
      <w:numFmt w:val="bullet"/>
      <w:lvlText w:val="-"/>
      <w:lvlJc w:val="left"/>
      <w:pPr>
        <w:ind w:left="720" w:hanging="360"/>
      </w:pPr>
      <w:rPr>
        <w:rFonts w:ascii="Arial" w:eastAsia="Times New Roman" w:hAnsi="Arial"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16E74BBB"/>
    <w:multiLevelType w:val="multilevel"/>
    <w:tmpl w:val="2E724B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8E9465B"/>
    <w:multiLevelType w:val="multilevel"/>
    <w:tmpl w:val="8B3C1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AED3EDE"/>
    <w:multiLevelType w:val="hybridMultilevel"/>
    <w:tmpl w:val="F454E3D8"/>
    <w:lvl w:ilvl="0" w:tplc="B282BD54">
      <w:start w:val="5"/>
      <w:numFmt w:val="bullet"/>
      <w:lvlText w:val="-"/>
      <w:lvlJc w:val="left"/>
      <w:pPr>
        <w:ind w:left="1080" w:hanging="360"/>
      </w:pPr>
      <w:rPr>
        <w:rFonts w:ascii="Arial" w:eastAsia="Times New Roman" w:hAnsi="Arial" w:cs="Aria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5" w15:restartNumberingAfterBreak="0">
    <w:nsid w:val="21090D37"/>
    <w:multiLevelType w:val="hybridMultilevel"/>
    <w:tmpl w:val="9A0080F8"/>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244772FE"/>
    <w:multiLevelType w:val="hybridMultilevel"/>
    <w:tmpl w:val="C0DAE6E0"/>
    <w:lvl w:ilvl="0" w:tplc="9A8C8C10">
      <w:start w:val="1"/>
      <w:numFmt w:val="bullet"/>
      <w:lvlText w:val="-"/>
      <w:lvlJc w:val="left"/>
      <w:pPr>
        <w:ind w:left="720" w:hanging="360"/>
      </w:pPr>
      <w:rPr>
        <w:rFonts w:ascii="Arial" w:eastAsia="Times New Roman" w:hAnsi="Arial"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277F66C3"/>
    <w:multiLevelType w:val="hybridMultilevel"/>
    <w:tmpl w:val="D97E6272"/>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8" w15:restartNumberingAfterBreak="0">
    <w:nsid w:val="27EE1655"/>
    <w:multiLevelType w:val="hybridMultilevel"/>
    <w:tmpl w:val="642458EE"/>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9" w15:restartNumberingAfterBreak="0">
    <w:nsid w:val="2B564E23"/>
    <w:multiLevelType w:val="hybridMultilevel"/>
    <w:tmpl w:val="8B22204A"/>
    <w:lvl w:ilvl="0" w:tplc="885EE44A">
      <w:start w:val="1"/>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15:restartNumberingAfterBreak="0">
    <w:nsid w:val="2E7F7F4D"/>
    <w:multiLevelType w:val="hybridMultilevel"/>
    <w:tmpl w:val="A028A0C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0602122"/>
    <w:multiLevelType w:val="hybridMultilevel"/>
    <w:tmpl w:val="1A3231CC"/>
    <w:lvl w:ilvl="0" w:tplc="E5928E50">
      <w:start w:val="2"/>
      <w:numFmt w:val="bullet"/>
      <w:lvlText w:val="-"/>
      <w:lvlJc w:val="left"/>
      <w:pPr>
        <w:ind w:left="720" w:hanging="360"/>
      </w:pPr>
      <w:rPr>
        <w:rFonts w:ascii="Arial" w:eastAsia="Times New Roman" w:hAnsi="Arial"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346D034E"/>
    <w:multiLevelType w:val="hybridMultilevel"/>
    <w:tmpl w:val="6562EF02"/>
    <w:lvl w:ilvl="0" w:tplc="491C0D7A">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3" w15:restartNumberingAfterBreak="0">
    <w:nsid w:val="34E9157C"/>
    <w:multiLevelType w:val="hybridMultilevel"/>
    <w:tmpl w:val="48BA936E"/>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4" w15:restartNumberingAfterBreak="0">
    <w:nsid w:val="40A24921"/>
    <w:multiLevelType w:val="hybridMultilevel"/>
    <w:tmpl w:val="E8FA7AF4"/>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5" w15:restartNumberingAfterBreak="0">
    <w:nsid w:val="445D5531"/>
    <w:multiLevelType w:val="hybridMultilevel"/>
    <w:tmpl w:val="CA8C025C"/>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6" w15:restartNumberingAfterBreak="0">
    <w:nsid w:val="480B0769"/>
    <w:multiLevelType w:val="hybridMultilevel"/>
    <w:tmpl w:val="E810710E"/>
    <w:lvl w:ilvl="0" w:tplc="240C60C6">
      <w:start w:val="5"/>
      <w:numFmt w:val="bullet"/>
      <w:lvlText w:val="-"/>
      <w:lvlJc w:val="left"/>
      <w:pPr>
        <w:ind w:left="720" w:hanging="360"/>
      </w:pPr>
      <w:rPr>
        <w:rFonts w:ascii="Arial" w:eastAsia="Times New Roman" w:hAnsi="Arial" w:cs="Arial" w:hint="default"/>
        <w:u w:val="single"/>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15:restartNumberingAfterBreak="0">
    <w:nsid w:val="490B61D3"/>
    <w:multiLevelType w:val="hybridMultilevel"/>
    <w:tmpl w:val="2C588ACC"/>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8" w15:restartNumberingAfterBreak="0">
    <w:nsid w:val="4CF34BF1"/>
    <w:multiLevelType w:val="hybridMultilevel"/>
    <w:tmpl w:val="7CD22640"/>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9" w15:restartNumberingAfterBreak="0">
    <w:nsid w:val="55461AAC"/>
    <w:multiLevelType w:val="hybridMultilevel"/>
    <w:tmpl w:val="F0684F80"/>
    <w:lvl w:ilvl="0" w:tplc="36469BF0">
      <w:start w:val="1"/>
      <w:numFmt w:val="decimal"/>
      <w:lvlText w:val="%1)"/>
      <w:lvlJc w:val="left"/>
      <w:pPr>
        <w:ind w:left="720" w:hanging="360"/>
      </w:pPr>
      <w:rPr>
        <w:rFonts w:ascii="Arial" w:eastAsia="Times New Roman" w:hAnsi="Arial" w:cs="Arial"/>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0" w15:restartNumberingAfterBreak="0">
    <w:nsid w:val="55E6324A"/>
    <w:multiLevelType w:val="hybridMultilevel"/>
    <w:tmpl w:val="A028A0CA"/>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1" w15:restartNumberingAfterBreak="0">
    <w:nsid w:val="57227B7C"/>
    <w:multiLevelType w:val="hybridMultilevel"/>
    <w:tmpl w:val="0F464056"/>
    <w:lvl w:ilvl="0" w:tplc="1009000F">
      <w:start w:val="1"/>
      <w:numFmt w:val="decimal"/>
      <w:lvlText w:val="%1."/>
      <w:lvlJc w:val="left"/>
      <w:pPr>
        <w:ind w:left="720" w:hanging="360"/>
      </w:pPr>
      <w:rPr>
        <w:rFonts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2" w15:restartNumberingAfterBreak="0">
    <w:nsid w:val="5D34688A"/>
    <w:multiLevelType w:val="hybridMultilevel"/>
    <w:tmpl w:val="522A789A"/>
    <w:lvl w:ilvl="0" w:tplc="EF2041A8">
      <w:start w:val="2"/>
      <w:numFmt w:val="bullet"/>
      <w:lvlText w:val="-"/>
      <w:lvlJc w:val="left"/>
      <w:pPr>
        <w:ind w:left="720" w:hanging="360"/>
      </w:pPr>
      <w:rPr>
        <w:rFonts w:ascii="Arial" w:eastAsia="Times New Roman" w:hAnsi="Arial"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3" w15:restartNumberingAfterBreak="0">
    <w:nsid w:val="60321CE2"/>
    <w:multiLevelType w:val="hybridMultilevel"/>
    <w:tmpl w:val="D4045540"/>
    <w:lvl w:ilvl="0" w:tplc="08A4BB02">
      <w:start w:val="2"/>
      <w:numFmt w:val="bullet"/>
      <w:lvlText w:val="-"/>
      <w:lvlJc w:val="left"/>
      <w:pPr>
        <w:ind w:left="720" w:hanging="360"/>
      </w:pPr>
      <w:rPr>
        <w:rFonts w:ascii="Arial" w:eastAsia="Times New Roman" w:hAnsi="Arial"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4" w15:restartNumberingAfterBreak="0">
    <w:nsid w:val="60381F75"/>
    <w:multiLevelType w:val="hybridMultilevel"/>
    <w:tmpl w:val="5CD48C86"/>
    <w:lvl w:ilvl="0" w:tplc="6554B7F8">
      <w:start w:val="5"/>
      <w:numFmt w:val="bullet"/>
      <w:lvlText w:val="-"/>
      <w:lvlJc w:val="left"/>
      <w:pPr>
        <w:ind w:left="720" w:hanging="360"/>
      </w:pPr>
      <w:rPr>
        <w:rFonts w:ascii="Arial" w:eastAsia="Times New Roman" w:hAnsi="Arial"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5" w15:restartNumberingAfterBreak="0">
    <w:nsid w:val="63592AD5"/>
    <w:multiLevelType w:val="hybridMultilevel"/>
    <w:tmpl w:val="A7B41F0E"/>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6" w15:restartNumberingAfterBreak="0">
    <w:nsid w:val="637C49B7"/>
    <w:multiLevelType w:val="hybridMultilevel"/>
    <w:tmpl w:val="EB96801C"/>
    <w:lvl w:ilvl="0" w:tplc="3760AAEC">
      <w:start w:val="1"/>
      <w:numFmt w:val="lowerLetter"/>
      <w:lvlText w:val="%1)"/>
      <w:lvlJc w:val="left"/>
      <w:pPr>
        <w:ind w:left="720" w:hanging="360"/>
      </w:pPr>
      <w:rPr>
        <w:rFonts w:ascii="Arial" w:eastAsia="Times New Roman" w:hAnsi="Arial" w:cs="Arial"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7" w15:restartNumberingAfterBreak="0">
    <w:nsid w:val="66D65CDC"/>
    <w:multiLevelType w:val="hybridMultilevel"/>
    <w:tmpl w:val="060434DA"/>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8" w15:restartNumberingAfterBreak="0">
    <w:nsid w:val="673F361C"/>
    <w:multiLevelType w:val="hybridMultilevel"/>
    <w:tmpl w:val="D324C598"/>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9" w15:restartNumberingAfterBreak="0">
    <w:nsid w:val="67FF769E"/>
    <w:multiLevelType w:val="hybridMultilevel"/>
    <w:tmpl w:val="054816F2"/>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0" w15:restartNumberingAfterBreak="0">
    <w:nsid w:val="7F3E333D"/>
    <w:multiLevelType w:val="hybridMultilevel"/>
    <w:tmpl w:val="3F1EF4BA"/>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421995267">
    <w:abstractNumId w:val="19"/>
  </w:num>
  <w:num w:numId="2" w16cid:durableId="1812793328">
    <w:abstractNumId w:val="22"/>
  </w:num>
  <w:num w:numId="3" w16cid:durableId="1574311583">
    <w:abstractNumId w:val="12"/>
  </w:num>
  <w:num w:numId="4" w16cid:durableId="608123384">
    <w:abstractNumId w:val="7"/>
  </w:num>
  <w:num w:numId="5" w16cid:durableId="584000305">
    <w:abstractNumId w:val="28"/>
  </w:num>
  <w:num w:numId="6" w16cid:durableId="1254046652">
    <w:abstractNumId w:val="25"/>
  </w:num>
  <w:num w:numId="7" w16cid:durableId="2138793572">
    <w:abstractNumId w:val="4"/>
  </w:num>
  <w:num w:numId="8" w16cid:durableId="1886213858">
    <w:abstractNumId w:val="0"/>
  </w:num>
  <w:num w:numId="9" w16cid:durableId="838077108">
    <w:abstractNumId w:val="15"/>
  </w:num>
  <w:num w:numId="10" w16cid:durableId="1353918332">
    <w:abstractNumId w:val="39"/>
  </w:num>
  <w:num w:numId="11" w16cid:durableId="1531649425">
    <w:abstractNumId w:val="36"/>
  </w:num>
  <w:num w:numId="12" w16cid:durableId="520515626">
    <w:abstractNumId w:val="31"/>
  </w:num>
  <w:num w:numId="13" w16cid:durableId="1372421065">
    <w:abstractNumId w:val="18"/>
  </w:num>
  <w:num w:numId="14" w16cid:durableId="1166627400">
    <w:abstractNumId w:val="17"/>
  </w:num>
  <w:num w:numId="15" w16cid:durableId="132991471">
    <w:abstractNumId w:val="13"/>
  </w:num>
  <w:num w:numId="16" w16cid:durableId="64769055">
    <w:abstractNumId w:val="37"/>
  </w:num>
  <w:num w:numId="17" w16cid:durableId="1076708868">
    <w:abstractNumId w:val="16"/>
  </w:num>
  <w:num w:numId="18" w16cid:durableId="141235553">
    <w:abstractNumId w:val="30"/>
  </w:num>
  <w:num w:numId="19" w16cid:durableId="698118860">
    <w:abstractNumId w:val="29"/>
  </w:num>
  <w:num w:numId="20" w16cid:durableId="896472518">
    <w:abstractNumId w:val="21"/>
  </w:num>
  <w:num w:numId="21" w16cid:durableId="861284844">
    <w:abstractNumId w:val="32"/>
  </w:num>
  <w:num w:numId="22" w16cid:durableId="971054446">
    <w:abstractNumId w:val="1"/>
  </w:num>
  <w:num w:numId="23" w16cid:durableId="2121490945">
    <w:abstractNumId w:val="33"/>
  </w:num>
  <w:num w:numId="24" w16cid:durableId="912398593">
    <w:abstractNumId w:val="10"/>
  </w:num>
  <w:num w:numId="25" w16cid:durableId="9568801">
    <w:abstractNumId w:val="20"/>
  </w:num>
  <w:num w:numId="26" w16cid:durableId="44524624">
    <w:abstractNumId w:val="27"/>
  </w:num>
  <w:num w:numId="27" w16cid:durableId="1327175153">
    <w:abstractNumId w:val="6"/>
  </w:num>
  <w:num w:numId="28" w16cid:durableId="345637334">
    <w:abstractNumId w:val="2"/>
  </w:num>
  <w:num w:numId="29" w16cid:durableId="730540030">
    <w:abstractNumId w:val="24"/>
  </w:num>
  <w:num w:numId="30" w16cid:durableId="2016565080">
    <w:abstractNumId w:val="23"/>
  </w:num>
  <w:num w:numId="31" w16cid:durableId="708725276">
    <w:abstractNumId w:val="38"/>
  </w:num>
  <w:num w:numId="32" w16cid:durableId="945622778">
    <w:abstractNumId w:val="11"/>
  </w:num>
  <w:num w:numId="33" w16cid:durableId="511574614">
    <w:abstractNumId w:val="35"/>
  </w:num>
  <w:num w:numId="34" w16cid:durableId="2633163">
    <w:abstractNumId w:val="3"/>
  </w:num>
  <w:num w:numId="35" w16cid:durableId="1146165920">
    <w:abstractNumId w:val="8"/>
  </w:num>
  <w:num w:numId="36" w16cid:durableId="1391616884">
    <w:abstractNumId w:val="40"/>
  </w:num>
  <w:num w:numId="37" w16cid:durableId="781189835">
    <w:abstractNumId w:val="5"/>
  </w:num>
  <w:num w:numId="38" w16cid:durableId="1186484683">
    <w:abstractNumId w:val="9"/>
  </w:num>
  <w:num w:numId="39" w16cid:durableId="1423985237">
    <w:abstractNumId w:val="14"/>
  </w:num>
  <w:num w:numId="40" w16cid:durableId="1596596819">
    <w:abstractNumId w:val="26"/>
  </w:num>
  <w:num w:numId="41" w16cid:durableId="1798139385">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LI0NTQyNzIxN7YwMrZU0lEKTi0uzszPAykwNqoFAOEAfQYtAAAA"/>
  </w:docVars>
  <w:rsids>
    <w:rsidRoot w:val="000C73C5"/>
    <w:rsid w:val="000153FC"/>
    <w:rsid w:val="00016638"/>
    <w:rsid w:val="00034CE7"/>
    <w:rsid w:val="000355CA"/>
    <w:rsid w:val="00035827"/>
    <w:rsid w:val="0005007F"/>
    <w:rsid w:val="00051005"/>
    <w:rsid w:val="00056D36"/>
    <w:rsid w:val="000613A7"/>
    <w:rsid w:val="00062072"/>
    <w:rsid w:val="00085194"/>
    <w:rsid w:val="000A1A2A"/>
    <w:rsid w:val="000A7CFB"/>
    <w:rsid w:val="000C73C5"/>
    <w:rsid w:val="000D29D4"/>
    <w:rsid w:val="000E6D6E"/>
    <w:rsid w:val="000F62A7"/>
    <w:rsid w:val="001132AB"/>
    <w:rsid w:val="00126386"/>
    <w:rsid w:val="001276D4"/>
    <w:rsid w:val="00180F4B"/>
    <w:rsid w:val="00187B6A"/>
    <w:rsid w:val="00190B91"/>
    <w:rsid w:val="001B284D"/>
    <w:rsid w:val="001E590D"/>
    <w:rsid w:val="001F242D"/>
    <w:rsid w:val="001F4C37"/>
    <w:rsid w:val="001F76D1"/>
    <w:rsid w:val="00237027"/>
    <w:rsid w:val="00245C6A"/>
    <w:rsid w:val="0024671A"/>
    <w:rsid w:val="00295FFE"/>
    <w:rsid w:val="002B1727"/>
    <w:rsid w:val="002B7298"/>
    <w:rsid w:val="002E47EB"/>
    <w:rsid w:val="002F7127"/>
    <w:rsid w:val="00301B6A"/>
    <w:rsid w:val="0030585D"/>
    <w:rsid w:val="00317A06"/>
    <w:rsid w:val="00333FCC"/>
    <w:rsid w:val="0033573D"/>
    <w:rsid w:val="0034749C"/>
    <w:rsid w:val="00364CB8"/>
    <w:rsid w:val="0036595A"/>
    <w:rsid w:val="00390EAF"/>
    <w:rsid w:val="003A16DF"/>
    <w:rsid w:val="003A6A91"/>
    <w:rsid w:val="00400542"/>
    <w:rsid w:val="00414079"/>
    <w:rsid w:val="00420E6C"/>
    <w:rsid w:val="00476106"/>
    <w:rsid w:val="00480A59"/>
    <w:rsid w:val="004878B8"/>
    <w:rsid w:val="0049025E"/>
    <w:rsid w:val="004A1AF7"/>
    <w:rsid w:val="004A6C55"/>
    <w:rsid w:val="004A6DF8"/>
    <w:rsid w:val="004B0039"/>
    <w:rsid w:val="004C52A6"/>
    <w:rsid w:val="004E0A70"/>
    <w:rsid w:val="004E65A0"/>
    <w:rsid w:val="00567E3E"/>
    <w:rsid w:val="00571836"/>
    <w:rsid w:val="00595CC7"/>
    <w:rsid w:val="005C1BCB"/>
    <w:rsid w:val="005C7363"/>
    <w:rsid w:val="005D532E"/>
    <w:rsid w:val="00602845"/>
    <w:rsid w:val="0061306A"/>
    <w:rsid w:val="006672C0"/>
    <w:rsid w:val="00672502"/>
    <w:rsid w:val="00677C2F"/>
    <w:rsid w:val="00694DEC"/>
    <w:rsid w:val="006A5E86"/>
    <w:rsid w:val="006B1D7C"/>
    <w:rsid w:val="00710392"/>
    <w:rsid w:val="0071140C"/>
    <w:rsid w:val="00713A62"/>
    <w:rsid w:val="00716AF3"/>
    <w:rsid w:val="00717654"/>
    <w:rsid w:val="007307A5"/>
    <w:rsid w:val="00732D5C"/>
    <w:rsid w:val="007347F8"/>
    <w:rsid w:val="007579EC"/>
    <w:rsid w:val="00770EFF"/>
    <w:rsid w:val="00772CD4"/>
    <w:rsid w:val="0077304F"/>
    <w:rsid w:val="007749BE"/>
    <w:rsid w:val="007777F2"/>
    <w:rsid w:val="00786B8A"/>
    <w:rsid w:val="007B0F51"/>
    <w:rsid w:val="007B174A"/>
    <w:rsid w:val="007C475C"/>
    <w:rsid w:val="007E2D63"/>
    <w:rsid w:val="007E7C36"/>
    <w:rsid w:val="007F5D66"/>
    <w:rsid w:val="00802462"/>
    <w:rsid w:val="00804AB5"/>
    <w:rsid w:val="00811B35"/>
    <w:rsid w:val="00823F00"/>
    <w:rsid w:val="00827719"/>
    <w:rsid w:val="00835C32"/>
    <w:rsid w:val="0084200B"/>
    <w:rsid w:val="008669BE"/>
    <w:rsid w:val="008679CA"/>
    <w:rsid w:val="008823AE"/>
    <w:rsid w:val="00893448"/>
    <w:rsid w:val="008A632F"/>
    <w:rsid w:val="008B60EA"/>
    <w:rsid w:val="008D24B2"/>
    <w:rsid w:val="008D32F9"/>
    <w:rsid w:val="008D74FC"/>
    <w:rsid w:val="008E564C"/>
    <w:rsid w:val="009057C5"/>
    <w:rsid w:val="00916286"/>
    <w:rsid w:val="00925BFC"/>
    <w:rsid w:val="00927168"/>
    <w:rsid w:val="009318D6"/>
    <w:rsid w:val="009426CF"/>
    <w:rsid w:val="009547C1"/>
    <w:rsid w:val="00962414"/>
    <w:rsid w:val="00967387"/>
    <w:rsid w:val="00971795"/>
    <w:rsid w:val="00980CE2"/>
    <w:rsid w:val="00982815"/>
    <w:rsid w:val="009A1C13"/>
    <w:rsid w:val="009A5CAB"/>
    <w:rsid w:val="009B5B7B"/>
    <w:rsid w:val="009E2043"/>
    <w:rsid w:val="009F1DAB"/>
    <w:rsid w:val="00A10A2F"/>
    <w:rsid w:val="00A27619"/>
    <w:rsid w:val="00A30300"/>
    <w:rsid w:val="00A40CD8"/>
    <w:rsid w:val="00A575A6"/>
    <w:rsid w:val="00A64A75"/>
    <w:rsid w:val="00A75F8C"/>
    <w:rsid w:val="00A848BB"/>
    <w:rsid w:val="00A93615"/>
    <w:rsid w:val="00A94285"/>
    <w:rsid w:val="00AC21EE"/>
    <w:rsid w:val="00AD384A"/>
    <w:rsid w:val="00AF2DAE"/>
    <w:rsid w:val="00AF511C"/>
    <w:rsid w:val="00B05681"/>
    <w:rsid w:val="00B14D8D"/>
    <w:rsid w:val="00B21C5C"/>
    <w:rsid w:val="00B36C2C"/>
    <w:rsid w:val="00B61DDD"/>
    <w:rsid w:val="00B71C8A"/>
    <w:rsid w:val="00B76AB3"/>
    <w:rsid w:val="00B95694"/>
    <w:rsid w:val="00BB1849"/>
    <w:rsid w:val="00BE7477"/>
    <w:rsid w:val="00BE7A61"/>
    <w:rsid w:val="00BF6867"/>
    <w:rsid w:val="00BF7CE4"/>
    <w:rsid w:val="00C13958"/>
    <w:rsid w:val="00C3226B"/>
    <w:rsid w:val="00C4088F"/>
    <w:rsid w:val="00C436E4"/>
    <w:rsid w:val="00C4741C"/>
    <w:rsid w:val="00C52113"/>
    <w:rsid w:val="00C52355"/>
    <w:rsid w:val="00C562C5"/>
    <w:rsid w:val="00C811BA"/>
    <w:rsid w:val="00C8593A"/>
    <w:rsid w:val="00C87E80"/>
    <w:rsid w:val="00C92A46"/>
    <w:rsid w:val="00C96244"/>
    <w:rsid w:val="00CC293C"/>
    <w:rsid w:val="00CC39E7"/>
    <w:rsid w:val="00CD4CDD"/>
    <w:rsid w:val="00CD5E6D"/>
    <w:rsid w:val="00CF5B1D"/>
    <w:rsid w:val="00D01A90"/>
    <w:rsid w:val="00D07748"/>
    <w:rsid w:val="00D170BF"/>
    <w:rsid w:val="00D2586E"/>
    <w:rsid w:val="00D34D0E"/>
    <w:rsid w:val="00D36A03"/>
    <w:rsid w:val="00D414F4"/>
    <w:rsid w:val="00D43ABA"/>
    <w:rsid w:val="00D50B36"/>
    <w:rsid w:val="00D61396"/>
    <w:rsid w:val="00D86D9F"/>
    <w:rsid w:val="00DA3473"/>
    <w:rsid w:val="00DB0CC2"/>
    <w:rsid w:val="00DF555E"/>
    <w:rsid w:val="00E10377"/>
    <w:rsid w:val="00E132C8"/>
    <w:rsid w:val="00E23F9C"/>
    <w:rsid w:val="00E83BC5"/>
    <w:rsid w:val="00EA1805"/>
    <w:rsid w:val="00EC2CA4"/>
    <w:rsid w:val="00EC2E4E"/>
    <w:rsid w:val="00EC4F68"/>
    <w:rsid w:val="00EC5F9F"/>
    <w:rsid w:val="00ED3F20"/>
    <w:rsid w:val="00ED612A"/>
    <w:rsid w:val="00ED78A8"/>
    <w:rsid w:val="00EF2853"/>
    <w:rsid w:val="00F046F9"/>
    <w:rsid w:val="00F13D9F"/>
    <w:rsid w:val="00F24263"/>
    <w:rsid w:val="00F24D2B"/>
    <w:rsid w:val="00F25014"/>
    <w:rsid w:val="00F305C9"/>
    <w:rsid w:val="00F356FF"/>
    <w:rsid w:val="00F37607"/>
    <w:rsid w:val="00F40C02"/>
    <w:rsid w:val="00F42195"/>
    <w:rsid w:val="00F42675"/>
    <w:rsid w:val="00F50BE4"/>
    <w:rsid w:val="00F61585"/>
    <w:rsid w:val="00F640E7"/>
    <w:rsid w:val="00F67090"/>
    <w:rsid w:val="00F70539"/>
    <w:rsid w:val="00F927F3"/>
    <w:rsid w:val="00FB601D"/>
    <w:rsid w:val="00FB632A"/>
    <w:rsid w:val="00FC2133"/>
    <w:rsid w:val="00FD252E"/>
    <w:rsid w:val="00FE42B3"/>
    <w:rsid w:val="00FF422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DE35CC"/>
  <w15:chartTrackingRefBased/>
  <w15:docId w15:val="{C0230A1D-0D1E-482A-8FB4-8C8A65C92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8593A"/>
    <w:pPr>
      <w:ind w:left="720"/>
      <w:contextualSpacing/>
    </w:pPr>
  </w:style>
  <w:style w:type="table" w:styleId="TableGrid">
    <w:name w:val="Table Grid"/>
    <w:basedOn w:val="TableNormal"/>
    <w:uiPriority w:val="39"/>
    <w:rsid w:val="009E20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802462"/>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styleId="Hyperlink">
    <w:name w:val="Hyperlink"/>
    <w:basedOn w:val="DefaultParagraphFont"/>
    <w:uiPriority w:val="99"/>
    <w:unhideWhenUsed/>
    <w:rsid w:val="006A5E86"/>
    <w:rPr>
      <w:color w:val="0000FF"/>
      <w:u w:val="single"/>
    </w:rPr>
  </w:style>
  <w:style w:type="character" w:customStyle="1" w:styleId="apple-tab-span">
    <w:name w:val="apple-tab-span"/>
    <w:basedOn w:val="DefaultParagraphFont"/>
    <w:rsid w:val="008A632F"/>
  </w:style>
  <w:style w:type="character" w:styleId="UnresolvedMention">
    <w:name w:val="Unresolved Mention"/>
    <w:basedOn w:val="DefaultParagraphFont"/>
    <w:uiPriority w:val="99"/>
    <w:semiHidden/>
    <w:unhideWhenUsed/>
    <w:rsid w:val="001F4C37"/>
    <w:rPr>
      <w:color w:val="605E5C"/>
      <w:shd w:val="clear" w:color="auto" w:fill="E1DFDD"/>
    </w:rPr>
  </w:style>
  <w:style w:type="character" w:customStyle="1" w:styleId="21sno">
    <w:name w:val="_21sno"/>
    <w:basedOn w:val="DefaultParagraphFont"/>
    <w:rsid w:val="00C562C5"/>
  </w:style>
  <w:style w:type="paragraph" w:customStyle="1" w:styleId="va-top">
    <w:name w:val="va-top"/>
    <w:basedOn w:val="Normal"/>
    <w:rsid w:val="00056D36"/>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styleId="NoSpacing">
    <w:name w:val="No Spacing"/>
    <w:uiPriority w:val="1"/>
    <w:qFormat/>
    <w:rsid w:val="00A30300"/>
    <w:pPr>
      <w:spacing w:after="0" w:line="240" w:lineRule="auto"/>
    </w:pPr>
  </w:style>
  <w:style w:type="character" w:styleId="FollowedHyperlink">
    <w:name w:val="FollowedHyperlink"/>
    <w:basedOn w:val="DefaultParagraphFont"/>
    <w:uiPriority w:val="99"/>
    <w:semiHidden/>
    <w:unhideWhenUsed/>
    <w:rsid w:val="00E23F9C"/>
    <w:rPr>
      <w:color w:val="954F72" w:themeColor="followedHyperlink"/>
      <w:u w:val="single"/>
    </w:rPr>
  </w:style>
  <w:style w:type="paragraph" w:styleId="Header">
    <w:name w:val="header"/>
    <w:basedOn w:val="Normal"/>
    <w:link w:val="HeaderChar"/>
    <w:uiPriority w:val="99"/>
    <w:unhideWhenUsed/>
    <w:rsid w:val="002B1727"/>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1727"/>
  </w:style>
  <w:style w:type="paragraph" w:styleId="Footer">
    <w:name w:val="footer"/>
    <w:basedOn w:val="Normal"/>
    <w:link w:val="FooterChar"/>
    <w:uiPriority w:val="99"/>
    <w:unhideWhenUsed/>
    <w:rsid w:val="002B1727"/>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17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657260">
      <w:bodyDiv w:val="1"/>
      <w:marLeft w:val="0"/>
      <w:marRight w:val="0"/>
      <w:marTop w:val="0"/>
      <w:marBottom w:val="0"/>
      <w:divBdr>
        <w:top w:val="none" w:sz="0" w:space="0" w:color="auto"/>
        <w:left w:val="none" w:sz="0" w:space="0" w:color="auto"/>
        <w:bottom w:val="none" w:sz="0" w:space="0" w:color="auto"/>
        <w:right w:val="none" w:sz="0" w:space="0" w:color="auto"/>
      </w:divBdr>
    </w:div>
    <w:div w:id="65540022">
      <w:bodyDiv w:val="1"/>
      <w:marLeft w:val="0"/>
      <w:marRight w:val="0"/>
      <w:marTop w:val="0"/>
      <w:marBottom w:val="0"/>
      <w:divBdr>
        <w:top w:val="none" w:sz="0" w:space="0" w:color="auto"/>
        <w:left w:val="none" w:sz="0" w:space="0" w:color="auto"/>
        <w:bottom w:val="none" w:sz="0" w:space="0" w:color="auto"/>
        <w:right w:val="none" w:sz="0" w:space="0" w:color="auto"/>
      </w:divBdr>
    </w:div>
    <w:div w:id="127280744">
      <w:bodyDiv w:val="1"/>
      <w:marLeft w:val="0"/>
      <w:marRight w:val="0"/>
      <w:marTop w:val="0"/>
      <w:marBottom w:val="0"/>
      <w:divBdr>
        <w:top w:val="none" w:sz="0" w:space="0" w:color="auto"/>
        <w:left w:val="none" w:sz="0" w:space="0" w:color="auto"/>
        <w:bottom w:val="none" w:sz="0" w:space="0" w:color="auto"/>
        <w:right w:val="none" w:sz="0" w:space="0" w:color="auto"/>
      </w:divBdr>
    </w:div>
    <w:div w:id="259528566">
      <w:bodyDiv w:val="1"/>
      <w:marLeft w:val="0"/>
      <w:marRight w:val="0"/>
      <w:marTop w:val="0"/>
      <w:marBottom w:val="0"/>
      <w:divBdr>
        <w:top w:val="none" w:sz="0" w:space="0" w:color="auto"/>
        <w:left w:val="none" w:sz="0" w:space="0" w:color="auto"/>
        <w:bottom w:val="none" w:sz="0" w:space="0" w:color="auto"/>
        <w:right w:val="none" w:sz="0" w:space="0" w:color="auto"/>
      </w:divBdr>
    </w:div>
    <w:div w:id="391851887">
      <w:bodyDiv w:val="1"/>
      <w:marLeft w:val="0"/>
      <w:marRight w:val="0"/>
      <w:marTop w:val="0"/>
      <w:marBottom w:val="0"/>
      <w:divBdr>
        <w:top w:val="none" w:sz="0" w:space="0" w:color="auto"/>
        <w:left w:val="none" w:sz="0" w:space="0" w:color="auto"/>
        <w:bottom w:val="none" w:sz="0" w:space="0" w:color="auto"/>
        <w:right w:val="none" w:sz="0" w:space="0" w:color="auto"/>
      </w:divBdr>
    </w:div>
    <w:div w:id="725645423">
      <w:bodyDiv w:val="1"/>
      <w:marLeft w:val="0"/>
      <w:marRight w:val="0"/>
      <w:marTop w:val="0"/>
      <w:marBottom w:val="0"/>
      <w:divBdr>
        <w:top w:val="none" w:sz="0" w:space="0" w:color="auto"/>
        <w:left w:val="none" w:sz="0" w:space="0" w:color="auto"/>
        <w:bottom w:val="none" w:sz="0" w:space="0" w:color="auto"/>
        <w:right w:val="none" w:sz="0" w:space="0" w:color="auto"/>
      </w:divBdr>
    </w:div>
    <w:div w:id="817496683">
      <w:bodyDiv w:val="1"/>
      <w:marLeft w:val="0"/>
      <w:marRight w:val="0"/>
      <w:marTop w:val="0"/>
      <w:marBottom w:val="0"/>
      <w:divBdr>
        <w:top w:val="none" w:sz="0" w:space="0" w:color="auto"/>
        <w:left w:val="none" w:sz="0" w:space="0" w:color="auto"/>
        <w:bottom w:val="none" w:sz="0" w:space="0" w:color="auto"/>
        <w:right w:val="none" w:sz="0" w:space="0" w:color="auto"/>
      </w:divBdr>
    </w:div>
    <w:div w:id="886602474">
      <w:bodyDiv w:val="1"/>
      <w:marLeft w:val="0"/>
      <w:marRight w:val="0"/>
      <w:marTop w:val="0"/>
      <w:marBottom w:val="0"/>
      <w:divBdr>
        <w:top w:val="none" w:sz="0" w:space="0" w:color="auto"/>
        <w:left w:val="none" w:sz="0" w:space="0" w:color="auto"/>
        <w:bottom w:val="none" w:sz="0" w:space="0" w:color="auto"/>
        <w:right w:val="none" w:sz="0" w:space="0" w:color="auto"/>
      </w:divBdr>
    </w:div>
    <w:div w:id="959917026">
      <w:bodyDiv w:val="1"/>
      <w:marLeft w:val="0"/>
      <w:marRight w:val="0"/>
      <w:marTop w:val="0"/>
      <w:marBottom w:val="0"/>
      <w:divBdr>
        <w:top w:val="none" w:sz="0" w:space="0" w:color="auto"/>
        <w:left w:val="none" w:sz="0" w:space="0" w:color="auto"/>
        <w:bottom w:val="none" w:sz="0" w:space="0" w:color="auto"/>
        <w:right w:val="none" w:sz="0" w:space="0" w:color="auto"/>
      </w:divBdr>
    </w:div>
    <w:div w:id="991787547">
      <w:bodyDiv w:val="1"/>
      <w:marLeft w:val="0"/>
      <w:marRight w:val="0"/>
      <w:marTop w:val="0"/>
      <w:marBottom w:val="0"/>
      <w:divBdr>
        <w:top w:val="none" w:sz="0" w:space="0" w:color="auto"/>
        <w:left w:val="none" w:sz="0" w:space="0" w:color="auto"/>
        <w:bottom w:val="none" w:sz="0" w:space="0" w:color="auto"/>
        <w:right w:val="none" w:sz="0" w:space="0" w:color="auto"/>
      </w:divBdr>
    </w:div>
    <w:div w:id="1085956554">
      <w:bodyDiv w:val="1"/>
      <w:marLeft w:val="0"/>
      <w:marRight w:val="0"/>
      <w:marTop w:val="0"/>
      <w:marBottom w:val="0"/>
      <w:divBdr>
        <w:top w:val="none" w:sz="0" w:space="0" w:color="auto"/>
        <w:left w:val="none" w:sz="0" w:space="0" w:color="auto"/>
        <w:bottom w:val="none" w:sz="0" w:space="0" w:color="auto"/>
        <w:right w:val="none" w:sz="0" w:space="0" w:color="auto"/>
      </w:divBdr>
    </w:div>
    <w:div w:id="1257061357">
      <w:bodyDiv w:val="1"/>
      <w:marLeft w:val="0"/>
      <w:marRight w:val="0"/>
      <w:marTop w:val="0"/>
      <w:marBottom w:val="0"/>
      <w:divBdr>
        <w:top w:val="none" w:sz="0" w:space="0" w:color="auto"/>
        <w:left w:val="none" w:sz="0" w:space="0" w:color="auto"/>
        <w:bottom w:val="none" w:sz="0" w:space="0" w:color="auto"/>
        <w:right w:val="none" w:sz="0" w:space="0" w:color="auto"/>
      </w:divBdr>
    </w:div>
    <w:div w:id="1260023345">
      <w:bodyDiv w:val="1"/>
      <w:marLeft w:val="0"/>
      <w:marRight w:val="0"/>
      <w:marTop w:val="0"/>
      <w:marBottom w:val="0"/>
      <w:divBdr>
        <w:top w:val="none" w:sz="0" w:space="0" w:color="auto"/>
        <w:left w:val="none" w:sz="0" w:space="0" w:color="auto"/>
        <w:bottom w:val="none" w:sz="0" w:space="0" w:color="auto"/>
        <w:right w:val="none" w:sz="0" w:space="0" w:color="auto"/>
      </w:divBdr>
    </w:div>
    <w:div w:id="1425806632">
      <w:bodyDiv w:val="1"/>
      <w:marLeft w:val="0"/>
      <w:marRight w:val="0"/>
      <w:marTop w:val="0"/>
      <w:marBottom w:val="0"/>
      <w:divBdr>
        <w:top w:val="none" w:sz="0" w:space="0" w:color="auto"/>
        <w:left w:val="none" w:sz="0" w:space="0" w:color="auto"/>
        <w:bottom w:val="none" w:sz="0" w:space="0" w:color="auto"/>
        <w:right w:val="none" w:sz="0" w:space="0" w:color="auto"/>
      </w:divBdr>
      <w:divsChild>
        <w:div w:id="96298263">
          <w:marLeft w:val="0"/>
          <w:marRight w:val="0"/>
          <w:marTop w:val="0"/>
          <w:marBottom w:val="0"/>
          <w:divBdr>
            <w:top w:val="none" w:sz="0" w:space="0" w:color="auto"/>
            <w:left w:val="none" w:sz="0" w:space="0" w:color="auto"/>
            <w:bottom w:val="none" w:sz="0" w:space="0" w:color="auto"/>
            <w:right w:val="none" w:sz="0" w:space="0" w:color="auto"/>
          </w:divBdr>
        </w:div>
      </w:divsChild>
    </w:div>
    <w:div w:id="1713724767">
      <w:bodyDiv w:val="1"/>
      <w:marLeft w:val="0"/>
      <w:marRight w:val="0"/>
      <w:marTop w:val="0"/>
      <w:marBottom w:val="0"/>
      <w:divBdr>
        <w:top w:val="none" w:sz="0" w:space="0" w:color="auto"/>
        <w:left w:val="none" w:sz="0" w:space="0" w:color="auto"/>
        <w:bottom w:val="none" w:sz="0" w:space="0" w:color="auto"/>
        <w:right w:val="none" w:sz="0" w:space="0" w:color="auto"/>
      </w:divBdr>
    </w:div>
    <w:div w:id="1726561820">
      <w:bodyDiv w:val="1"/>
      <w:marLeft w:val="0"/>
      <w:marRight w:val="0"/>
      <w:marTop w:val="0"/>
      <w:marBottom w:val="0"/>
      <w:divBdr>
        <w:top w:val="none" w:sz="0" w:space="0" w:color="auto"/>
        <w:left w:val="none" w:sz="0" w:space="0" w:color="auto"/>
        <w:bottom w:val="none" w:sz="0" w:space="0" w:color="auto"/>
        <w:right w:val="none" w:sz="0" w:space="0" w:color="auto"/>
      </w:divBdr>
    </w:div>
    <w:div w:id="1780564154">
      <w:bodyDiv w:val="1"/>
      <w:marLeft w:val="0"/>
      <w:marRight w:val="0"/>
      <w:marTop w:val="0"/>
      <w:marBottom w:val="0"/>
      <w:divBdr>
        <w:top w:val="none" w:sz="0" w:space="0" w:color="auto"/>
        <w:left w:val="none" w:sz="0" w:space="0" w:color="auto"/>
        <w:bottom w:val="none" w:sz="0" w:space="0" w:color="auto"/>
        <w:right w:val="none" w:sz="0" w:space="0" w:color="auto"/>
      </w:divBdr>
    </w:div>
    <w:div w:id="1839349335">
      <w:bodyDiv w:val="1"/>
      <w:marLeft w:val="0"/>
      <w:marRight w:val="0"/>
      <w:marTop w:val="0"/>
      <w:marBottom w:val="0"/>
      <w:divBdr>
        <w:top w:val="none" w:sz="0" w:space="0" w:color="auto"/>
        <w:left w:val="none" w:sz="0" w:space="0" w:color="auto"/>
        <w:bottom w:val="none" w:sz="0" w:space="0" w:color="auto"/>
        <w:right w:val="none" w:sz="0" w:space="0" w:color="auto"/>
      </w:divBdr>
    </w:div>
    <w:div w:id="1881431612">
      <w:bodyDiv w:val="1"/>
      <w:marLeft w:val="0"/>
      <w:marRight w:val="0"/>
      <w:marTop w:val="0"/>
      <w:marBottom w:val="0"/>
      <w:divBdr>
        <w:top w:val="none" w:sz="0" w:space="0" w:color="auto"/>
        <w:left w:val="none" w:sz="0" w:space="0" w:color="auto"/>
        <w:bottom w:val="none" w:sz="0" w:space="0" w:color="auto"/>
        <w:right w:val="none" w:sz="0" w:space="0" w:color="auto"/>
      </w:divBdr>
    </w:div>
    <w:div w:id="2031562699">
      <w:bodyDiv w:val="1"/>
      <w:marLeft w:val="0"/>
      <w:marRight w:val="0"/>
      <w:marTop w:val="0"/>
      <w:marBottom w:val="0"/>
      <w:divBdr>
        <w:top w:val="none" w:sz="0" w:space="0" w:color="auto"/>
        <w:left w:val="none" w:sz="0" w:space="0" w:color="auto"/>
        <w:bottom w:val="none" w:sz="0" w:space="0" w:color="auto"/>
        <w:right w:val="none" w:sz="0" w:space="0" w:color="auto"/>
      </w:divBdr>
    </w:div>
    <w:div w:id="2042431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doi.org/10.1007/978-1-4614-0082-0_10" TargetMode="External"/><Relationship Id="rId18" Type="http://schemas.openxmlformats.org/officeDocument/2006/relationships/hyperlink" Target="http://doi/10.4324/9780203856482"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oi.org/10.2298/SARH170323149B" TargetMode="External"/><Relationship Id="rId17" Type="http://schemas.openxmlformats.org/officeDocument/2006/relationships/hyperlink" Target="https://dx.doi.org/10.1515/ijnes-2012-0043" TargetMode="External"/><Relationship Id="rId2" Type="http://schemas.openxmlformats.org/officeDocument/2006/relationships/numbering" Target="numbering.xml"/><Relationship Id="rId16" Type="http://schemas.openxmlformats.org/officeDocument/2006/relationships/hyperlink" Target="https://dx.doi.org/10.1177/0844562120921583"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352/jeehp.2021.18.3" TargetMode="External"/><Relationship Id="rId5" Type="http://schemas.openxmlformats.org/officeDocument/2006/relationships/webSettings" Target="webSettings.xml"/><Relationship Id="rId15" Type="http://schemas.openxmlformats.org/officeDocument/2006/relationships/hyperlink" Target="https://doi.org/10.1111/inr.12300" TargetMode="External"/><Relationship Id="rId10" Type="http://schemas.openxmlformats.org/officeDocument/2006/relationships/hyperlink" Target="https://doi.org/10.1186/s12912-017-0242-2"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doi.org/10.1097/ACM.0000000000002995"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amazo\Downloads\Pre%20and%20post%20survey%20comparison-%20Spring%20Group%201.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mazo\Downloads\Pre%20and%20Post%20survey%20comparison-%20Summer%20group%202.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CA" sz="1400" b="0" i="0" u="none" strike="noStrike" baseline="0">
                <a:solidFill>
                  <a:sysClr val="windowText" lastClr="000000"/>
                </a:solidFill>
                <a:effectLst/>
              </a:rPr>
              <a:t>Averages of TSET survey results</a:t>
            </a:r>
            <a:endParaRPr lang="en-CA">
              <a:solidFill>
                <a:sysClr val="windowText" lastClr="000000"/>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131819099535635"/>
          <c:y val="0.16444247395256043"/>
          <c:w val="0.75757638468268385"/>
          <c:h val="0.73358457104854802"/>
        </c:manualLayout>
      </c:layout>
      <c:lineChart>
        <c:grouping val="standard"/>
        <c:varyColors val="0"/>
        <c:ser>
          <c:idx val="0"/>
          <c:order val="0"/>
          <c:tx>
            <c:v>Before</c:v>
          </c:tx>
          <c:spPr>
            <a:ln w="28575" cap="rnd">
              <a:solidFill>
                <a:schemeClr val="accent2">
                  <a:lumMod val="50000"/>
                </a:schemeClr>
              </a:solidFill>
              <a:round/>
            </a:ln>
            <a:effectLst/>
          </c:spPr>
          <c:marker>
            <c:symbol val="none"/>
          </c:marker>
          <c:val>
            <c:numRef>
              <c:f>'Form Responses 1'!$B$16:$CF$16</c:f>
              <c:numCache>
                <c:formatCode>General</c:formatCode>
                <c:ptCount val="83"/>
                <c:pt idx="0">
                  <c:v>8.15</c:v>
                </c:pt>
                <c:pt idx="1">
                  <c:v>7.85</c:v>
                </c:pt>
                <c:pt idx="2">
                  <c:v>8</c:v>
                </c:pt>
                <c:pt idx="3">
                  <c:v>8.3800000000000008</c:v>
                </c:pt>
                <c:pt idx="4">
                  <c:v>8.23</c:v>
                </c:pt>
                <c:pt idx="5">
                  <c:v>7.62</c:v>
                </c:pt>
                <c:pt idx="6">
                  <c:v>7.15</c:v>
                </c:pt>
                <c:pt idx="7">
                  <c:v>8.31</c:v>
                </c:pt>
                <c:pt idx="8">
                  <c:v>7.23</c:v>
                </c:pt>
                <c:pt idx="9">
                  <c:v>8.15</c:v>
                </c:pt>
                <c:pt idx="10">
                  <c:v>8.4600000000000009</c:v>
                </c:pt>
                <c:pt idx="11">
                  <c:v>7.69</c:v>
                </c:pt>
                <c:pt idx="12">
                  <c:v>8.92</c:v>
                </c:pt>
                <c:pt idx="13">
                  <c:v>7.92</c:v>
                </c:pt>
                <c:pt idx="14">
                  <c:v>7</c:v>
                </c:pt>
                <c:pt idx="15">
                  <c:v>5.92</c:v>
                </c:pt>
                <c:pt idx="16">
                  <c:v>6.69</c:v>
                </c:pt>
                <c:pt idx="17">
                  <c:v>6.46</c:v>
                </c:pt>
                <c:pt idx="18">
                  <c:v>7.15</c:v>
                </c:pt>
                <c:pt idx="19">
                  <c:v>6.77</c:v>
                </c:pt>
                <c:pt idx="20">
                  <c:v>6.85</c:v>
                </c:pt>
                <c:pt idx="21">
                  <c:v>6</c:v>
                </c:pt>
                <c:pt idx="22">
                  <c:v>8</c:v>
                </c:pt>
                <c:pt idx="23">
                  <c:v>6.85</c:v>
                </c:pt>
                <c:pt idx="24">
                  <c:v>6.85</c:v>
                </c:pt>
                <c:pt idx="25">
                  <c:v>8</c:v>
                </c:pt>
                <c:pt idx="26">
                  <c:v>7.69</c:v>
                </c:pt>
                <c:pt idx="27">
                  <c:v>8</c:v>
                </c:pt>
                <c:pt idx="28">
                  <c:v>6.38</c:v>
                </c:pt>
                <c:pt idx="29">
                  <c:v>7.85</c:v>
                </c:pt>
                <c:pt idx="30">
                  <c:v>7.62</c:v>
                </c:pt>
                <c:pt idx="31">
                  <c:v>4.7699999999999996</c:v>
                </c:pt>
                <c:pt idx="32">
                  <c:v>4.7699999999999996</c:v>
                </c:pt>
                <c:pt idx="33">
                  <c:v>6.23</c:v>
                </c:pt>
                <c:pt idx="34">
                  <c:v>6.54</c:v>
                </c:pt>
                <c:pt idx="35">
                  <c:v>7.08</c:v>
                </c:pt>
                <c:pt idx="36">
                  <c:v>6.46</c:v>
                </c:pt>
                <c:pt idx="37">
                  <c:v>4.62</c:v>
                </c:pt>
                <c:pt idx="38">
                  <c:v>5.85</c:v>
                </c:pt>
                <c:pt idx="39">
                  <c:v>6.23</c:v>
                </c:pt>
                <c:pt idx="40">
                  <c:v>6.15</c:v>
                </c:pt>
                <c:pt idx="41">
                  <c:v>8</c:v>
                </c:pt>
                <c:pt idx="42">
                  <c:v>7.85</c:v>
                </c:pt>
                <c:pt idx="43">
                  <c:v>7.38</c:v>
                </c:pt>
                <c:pt idx="44">
                  <c:v>6.31</c:v>
                </c:pt>
                <c:pt idx="45">
                  <c:v>5.77</c:v>
                </c:pt>
                <c:pt idx="46">
                  <c:v>7.77</c:v>
                </c:pt>
                <c:pt idx="47">
                  <c:v>6.31</c:v>
                </c:pt>
                <c:pt idx="48">
                  <c:v>8.31</c:v>
                </c:pt>
                <c:pt idx="49">
                  <c:v>5.62</c:v>
                </c:pt>
                <c:pt idx="50">
                  <c:v>8.31</c:v>
                </c:pt>
                <c:pt idx="51">
                  <c:v>5.69</c:v>
                </c:pt>
                <c:pt idx="52">
                  <c:v>7.31</c:v>
                </c:pt>
                <c:pt idx="53">
                  <c:v>8.69</c:v>
                </c:pt>
                <c:pt idx="54">
                  <c:v>7.15</c:v>
                </c:pt>
                <c:pt idx="55">
                  <c:v>6.92</c:v>
                </c:pt>
                <c:pt idx="56">
                  <c:v>6.46</c:v>
                </c:pt>
                <c:pt idx="57">
                  <c:v>7.69</c:v>
                </c:pt>
                <c:pt idx="58">
                  <c:v>7.69</c:v>
                </c:pt>
                <c:pt idx="59">
                  <c:v>8.92</c:v>
                </c:pt>
                <c:pt idx="60">
                  <c:v>7.85</c:v>
                </c:pt>
                <c:pt idx="61">
                  <c:v>7.77</c:v>
                </c:pt>
                <c:pt idx="62">
                  <c:v>6.92</c:v>
                </c:pt>
                <c:pt idx="63">
                  <c:v>7.85</c:v>
                </c:pt>
                <c:pt idx="64">
                  <c:v>6.23</c:v>
                </c:pt>
                <c:pt idx="65">
                  <c:v>8.08</c:v>
                </c:pt>
                <c:pt idx="66">
                  <c:v>8.5399999999999991</c:v>
                </c:pt>
                <c:pt idx="67">
                  <c:v>6.62</c:v>
                </c:pt>
                <c:pt idx="68">
                  <c:v>9.08</c:v>
                </c:pt>
                <c:pt idx="69">
                  <c:v>6.92</c:v>
                </c:pt>
                <c:pt idx="70">
                  <c:v>4.1500000000000004</c:v>
                </c:pt>
                <c:pt idx="71">
                  <c:v>6.31</c:v>
                </c:pt>
                <c:pt idx="72">
                  <c:v>8.15</c:v>
                </c:pt>
                <c:pt idx="73">
                  <c:v>7.69</c:v>
                </c:pt>
                <c:pt idx="74">
                  <c:v>7.08</c:v>
                </c:pt>
                <c:pt idx="75">
                  <c:v>4.46</c:v>
                </c:pt>
                <c:pt idx="76">
                  <c:v>5.69</c:v>
                </c:pt>
                <c:pt idx="77">
                  <c:v>5.38</c:v>
                </c:pt>
                <c:pt idx="78">
                  <c:v>4.2300000000000004</c:v>
                </c:pt>
                <c:pt idx="79">
                  <c:v>6.54</c:v>
                </c:pt>
                <c:pt idx="80">
                  <c:v>6.31</c:v>
                </c:pt>
                <c:pt idx="81">
                  <c:v>7</c:v>
                </c:pt>
                <c:pt idx="82">
                  <c:v>6.31</c:v>
                </c:pt>
              </c:numCache>
            </c:numRef>
          </c:val>
          <c:smooth val="0"/>
          <c:extLst>
            <c:ext xmlns:c16="http://schemas.microsoft.com/office/drawing/2014/chart" uri="{C3380CC4-5D6E-409C-BE32-E72D297353CC}">
              <c16:uniqueId val="{00000000-035C-4C64-8BBB-9FDCD5F69D14}"/>
            </c:ext>
          </c:extLst>
        </c:ser>
        <c:ser>
          <c:idx val="1"/>
          <c:order val="1"/>
          <c:tx>
            <c:v>After</c:v>
          </c:tx>
          <c:spPr>
            <a:ln w="28575" cap="rnd">
              <a:solidFill>
                <a:schemeClr val="accent6"/>
              </a:solidFill>
              <a:round/>
            </a:ln>
            <a:effectLst/>
          </c:spPr>
          <c:marker>
            <c:symbol val="none"/>
          </c:marker>
          <c:val>
            <c:numRef>
              <c:f>'Form Responses 2'!$B$17:$CF$17</c:f>
              <c:numCache>
                <c:formatCode>General</c:formatCode>
                <c:ptCount val="83"/>
                <c:pt idx="0">
                  <c:v>7.85</c:v>
                </c:pt>
                <c:pt idx="1">
                  <c:v>8.23</c:v>
                </c:pt>
                <c:pt idx="2">
                  <c:v>9</c:v>
                </c:pt>
                <c:pt idx="3">
                  <c:v>8.92</c:v>
                </c:pt>
                <c:pt idx="4">
                  <c:v>8.5399999999999991</c:v>
                </c:pt>
                <c:pt idx="5">
                  <c:v>8.6199999999999992</c:v>
                </c:pt>
                <c:pt idx="6">
                  <c:v>8.15</c:v>
                </c:pt>
                <c:pt idx="7">
                  <c:v>8.69</c:v>
                </c:pt>
                <c:pt idx="8">
                  <c:v>8.3800000000000008</c:v>
                </c:pt>
                <c:pt idx="9">
                  <c:v>8.5399999999999991</c:v>
                </c:pt>
                <c:pt idx="10">
                  <c:v>8.3800000000000008</c:v>
                </c:pt>
                <c:pt idx="11">
                  <c:v>9</c:v>
                </c:pt>
                <c:pt idx="12">
                  <c:v>8.85</c:v>
                </c:pt>
                <c:pt idx="13">
                  <c:v>8.23</c:v>
                </c:pt>
                <c:pt idx="14">
                  <c:v>8</c:v>
                </c:pt>
                <c:pt idx="15">
                  <c:v>7.77</c:v>
                </c:pt>
                <c:pt idx="16">
                  <c:v>7.62</c:v>
                </c:pt>
                <c:pt idx="17">
                  <c:v>7.62</c:v>
                </c:pt>
                <c:pt idx="18">
                  <c:v>7.85</c:v>
                </c:pt>
                <c:pt idx="19">
                  <c:v>7.62</c:v>
                </c:pt>
                <c:pt idx="20">
                  <c:v>7.38</c:v>
                </c:pt>
                <c:pt idx="21">
                  <c:v>7.38</c:v>
                </c:pt>
                <c:pt idx="22">
                  <c:v>7.69</c:v>
                </c:pt>
                <c:pt idx="23">
                  <c:v>7.46</c:v>
                </c:pt>
                <c:pt idx="24">
                  <c:v>8.23</c:v>
                </c:pt>
                <c:pt idx="25">
                  <c:v>8.31</c:v>
                </c:pt>
                <c:pt idx="26">
                  <c:v>7.31</c:v>
                </c:pt>
                <c:pt idx="27">
                  <c:v>8.08</c:v>
                </c:pt>
                <c:pt idx="28">
                  <c:v>7.69</c:v>
                </c:pt>
                <c:pt idx="29">
                  <c:v>7.62</c:v>
                </c:pt>
                <c:pt idx="30">
                  <c:v>7.38</c:v>
                </c:pt>
                <c:pt idx="31">
                  <c:v>7.38</c:v>
                </c:pt>
                <c:pt idx="32">
                  <c:v>7.46</c:v>
                </c:pt>
                <c:pt idx="33">
                  <c:v>7.23</c:v>
                </c:pt>
                <c:pt idx="34">
                  <c:v>7.46</c:v>
                </c:pt>
                <c:pt idx="35">
                  <c:v>7.92</c:v>
                </c:pt>
                <c:pt idx="36">
                  <c:v>7.85</c:v>
                </c:pt>
                <c:pt idx="37">
                  <c:v>7.23</c:v>
                </c:pt>
                <c:pt idx="38">
                  <c:v>7.31</c:v>
                </c:pt>
                <c:pt idx="39">
                  <c:v>7.31</c:v>
                </c:pt>
                <c:pt idx="40">
                  <c:v>7.62</c:v>
                </c:pt>
                <c:pt idx="41">
                  <c:v>8.15</c:v>
                </c:pt>
                <c:pt idx="42">
                  <c:v>7.77</c:v>
                </c:pt>
                <c:pt idx="43">
                  <c:v>8.3800000000000008</c:v>
                </c:pt>
                <c:pt idx="44">
                  <c:v>7.69</c:v>
                </c:pt>
                <c:pt idx="45">
                  <c:v>7.46</c:v>
                </c:pt>
                <c:pt idx="46">
                  <c:v>7.77</c:v>
                </c:pt>
                <c:pt idx="47">
                  <c:v>8</c:v>
                </c:pt>
                <c:pt idx="48">
                  <c:v>8.31</c:v>
                </c:pt>
                <c:pt idx="49">
                  <c:v>8.08</c:v>
                </c:pt>
                <c:pt idx="50">
                  <c:v>8.4600000000000009</c:v>
                </c:pt>
                <c:pt idx="51">
                  <c:v>7.62</c:v>
                </c:pt>
                <c:pt idx="52">
                  <c:v>8</c:v>
                </c:pt>
                <c:pt idx="53">
                  <c:v>9</c:v>
                </c:pt>
                <c:pt idx="54">
                  <c:v>8.3800000000000008</c:v>
                </c:pt>
                <c:pt idx="55">
                  <c:v>9</c:v>
                </c:pt>
                <c:pt idx="56">
                  <c:v>8.08</c:v>
                </c:pt>
                <c:pt idx="57">
                  <c:v>8.69</c:v>
                </c:pt>
                <c:pt idx="58">
                  <c:v>8.08</c:v>
                </c:pt>
                <c:pt idx="59">
                  <c:v>8.69</c:v>
                </c:pt>
                <c:pt idx="60">
                  <c:v>8.23</c:v>
                </c:pt>
                <c:pt idx="61">
                  <c:v>8</c:v>
                </c:pt>
                <c:pt idx="62">
                  <c:v>8.6199999999999992</c:v>
                </c:pt>
                <c:pt idx="63">
                  <c:v>8.77</c:v>
                </c:pt>
                <c:pt idx="64">
                  <c:v>8.92</c:v>
                </c:pt>
                <c:pt idx="65">
                  <c:v>9.08</c:v>
                </c:pt>
                <c:pt idx="66">
                  <c:v>8.5399999999999991</c:v>
                </c:pt>
                <c:pt idx="67">
                  <c:v>8.5399999999999991</c:v>
                </c:pt>
                <c:pt idx="68">
                  <c:v>9</c:v>
                </c:pt>
                <c:pt idx="69">
                  <c:v>8.5399999999999991</c:v>
                </c:pt>
                <c:pt idx="70">
                  <c:v>7.31</c:v>
                </c:pt>
                <c:pt idx="71">
                  <c:v>7.62</c:v>
                </c:pt>
                <c:pt idx="72">
                  <c:v>7.92</c:v>
                </c:pt>
                <c:pt idx="73">
                  <c:v>7.92</c:v>
                </c:pt>
                <c:pt idx="74">
                  <c:v>8.23</c:v>
                </c:pt>
                <c:pt idx="75">
                  <c:v>7.38</c:v>
                </c:pt>
                <c:pt idx="76">
                  <c:v>7.92</c:v>
                </c:pt>
                <c:pt idx="77">
                  <c:v>7.69</c:v>
                </c:pt>
                <c:pt idx="78">
                  <c:v>7.38</c:v>
                </c:pt>
                <c:pt idx="79">
                  <c:v>7.92</c:v>
                </c:pt>
                <c:pt idx="80">
                  <c:v>7.85</c:v>
                </c:pt>
                <c:pt idx="81">
                  <c:v>8.08</c:v>
                </c:pt>
                <c:pt idx="82">
                  <c:v>8.15</c:v>
                </c:pt>
              </c:numCache>
            </c:numRef>
          </c:val>
          <c:smooth val="0"/>
          <c:extLst>
            <c:ext xmlns:c16="http://schemas.microsoft.com/office/drawing/2014/chart" uri="{C3380CC4-5D6E-409C-BE32-E72D297353CC}">
              <c16:uniqueId val="{00000001-035C-4C64-8BBB-9FDCD5F69D14}"/>
            </c:ext>
          </c:extLst>
        </c:ser>
        <c:dLbls>
          <c:showLegendKey val="0"/>
          <c:showVal val="0"/>
          <c:showCatName val="0"/>
          <c:showSerName val="0"/>
          <c:showPercent val="0"/>
          <c:showBubbleSize val="0"/>
        </c:dLbls>
        <c:smooth val="0"/>
        <c:axId val="483710368"/>
        <c:axId val="483720768"/>
      </c:lineChart>
      <c:catAx>
        <c:axId val="483710368"/>
        <c:scaling>
          <c:orientation val="minMax"/>
        </c:scaling>
        <c:delete val="1"/>
        <c:axPos val="b"/>
        <c:majorTickMark val="none"/>
        <c:minorTickMark val="none"/>
        <c:tickLblPos val="nextTo"/>
        <c:crossAx val="483720768"/>
        <c:crosses val="autoZero"/>
        <c:auto val="1"/>
        <c:lblAlgn val="ctr"/>
        <c:lblOffset val="100"/>
        <c:noMultiLvlLbl val="0"/>
      </c:catAx>
      <c:valAx>
        <c:axId val="483720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3710368"/>
        <c:crosses val="autoZero"/>
        <c:crossBetween val="between"/>
      </c:valAx>
      <c:spPr>
        <a:noFill/>
        <a:ln>
          <a:noFill/>
        </a:ln>
        <a:effectLst/>
      </c:spPr>
    </c:plotArea>
    <c:legend>
      <c:legendPos val="r"/>
      <c:layout>
        <c:manualLayout>
          <c:xMode val="edge"/>
          <c:yMode val="edge"/>
          <c:x val="0.87930530318325595"/>
          <c:y val="0.48301876253497572"/>
          <c:w val="0.10787418399623126"/>
          <c:h val="0.1496352747527042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0" i="0" u="none" strike="noStrike" kern="1200" spc="0" baseline="0">
                <a:solidFill>
                  <a:schemeClr val="tx1">
                    <a:lumMod val="65000"/>
                    <a:lumOff val="35000"/>
                  </a:schemeClr>
                </a:solidFill>
                <a:latin typeface="+mn-lt"/>
                <a:ea typeface="+mn-ea"/>
                <a:cs typeface="+mn-cs"/>
              </a:defRPr>
            </a:pPr>
            <a:r>
              <a:rPr lang="en-CA"/>
              <a:t>Summer 2022 - Averages of TSET survey results</a:t>
            </a:r>
          </a:p>
        </c:rich>
      </c:tx>
      <c:overlay val="0"/>
      <c:spPr>
        <a:noFill/>
        <a:ln>
          <a:noFill/>
        </a:ln>
        <a:effectLst/>
      </c:spPr>
      <c:txPr>
        <a:bodyPr rot="0" spcFirstLastPara="1" vertOverflow="ellipsis" vert="horz" wrap="square" anchor="ctr" anchorCtr="1"/>
        <a:lstStyle/>
        <a:p>
          <a:pPr>
            <a:defRPr sz="132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0463490140655494"/>
          <c:y val="0.14457220814656013"/>
          <c:w val="0.74261911972541894"/>
          <c:h val="0.74238939777821089"/>
        </c:manualLayout>
      </c:layout>
      <c:lineChart>
        <c:grouping val="standard"/>
        <c:varyColors val="0"/>
        <c:ser>
          <c:idx val="1"/>
          <c:order val="0"/>
          <c:tx>
            <c:v>After</c:v>
          </c:tx>
          <c:spPr>
            <a:ln w="28575" cap="rnd">
              <a:solidFill>
                <a:schemeClr val="accent6"/>
              </a:solidFill>
              <a:round/>
            </a:ln>
            <a:effectLst/>
          </c:spPr>
          <c:marker>
            <c:symbol val="none"/>
          </c:marker>
          <c:val>
            <c:numRef>
              <c:f>After!$B$18:$CF$18</c:f>
              <c:numCache>
                <c:formatCode>General</c:formatCode>
                <c:ptCount val="83"/>
                <c:pt idx="0">
                  <c:v>9</c:v>
                </c:pt>
                <c:pt idx="1">
                  <c:v>9.1</c:v>
                </c:pt>
                <c:pt idx="2">
                  <c:v>9.3000000000000007</c:v>
                </c:pt>
                <c:pt idx="3">
                  <c:v>9.1</c:v>
                </c:pt>
                <c:pt idx="4">
                  <c:v>9.1</c:v>
                </c:pt>
                <c:pt idx="5">
                  <c:v>9</c:v>
                </c:pt>
                <c:pt idx="6">
                  <c:v>9</c:v>
                </c:pt>
                <c:pt idx="7">
                  <c:v>9.1999999999999993</c:v>
                </c:pt>
                <c:pt idx="8">
                  <c:v>9.3000000000000007</c:v>
                </c:pt>
                <c:pt idx="9">
                  <c:v>8.9</c:v>
                </c:pt>
                <c:pt idx="10">
                  <c:v>9.1999999999999993</c:v>
                </c:pt>
                <c:pt idx="11">
                  <c:v>9.1</c:v>
                </c:pt>
                <c:pt idx="12">
                  <c:v>9.3000000000000007</c:v>
                </c:pt>
                <c:pt idx="13">
                  <c:v>9.1999999999999993</c:v>
                </c:pt>
                <c:pt idx="14">
                  <c:v>8.9</c:v>
                </c:pt>
                <c:pt idx="15">
                  <c:v>8.4</c:v>
                </c:pt>
                <c:pt idx="16">
                  <c:v>8.9</c:v>
                </c:pt>
                <c:pt idx="17">
                  <c:v>8.8000000000000007</c:v>
                </c:pt>
                <c:pt idx="18">
                  <c:v>8.6999999999999993</c:v>
                </c:pt>
                <c:pt idx="19">
                  <c:v>8.6999999999999993</c:v>
                </c:pt>
                <c:pt idx="20">
                  <c:v>9.3000000000000007</c:v>
                </c:pt>
                <c:pt idx="21">
                  <c:v>8.8000000000000007</c:v>
                </c:pt>
                <c:pt idx="22">
                  <c:v>8.8000000000000007</c:v>
                </c:pt>
                <c:pt idx="23">
                  <c:v>9</c:v>
                </c:pt>
                <c:pt idx="24">
                  <c:v>8.9</c:v>
                </c:pt>
                <c:pt idx="25">
                  <c:v>8.9</c:v>
                </c:pt>
                <c:pt idx="26">
                  <c:v>8.9</c:v>
                </c:pt>
                <c:pt idx="27">
                  <c:v>9.1</c:v>
                </c:pt>
                <c:pt idx="28">
                  <c:v>8.6999999999999993</c:v>
                </c:pt>
                <c:pt idx="29">
                  <c:v>8.6</c:v>
                </c:pt>
                <c:pt idx="30">
                  <c:v>8.9</c:v>
                </c:pt>
                <c:pt idx="31">
                  <c:v>8.6999999999999993</c:v>
                </c:pt>
                <c:pt idx="32">
                  <c:v>8.6999999999999993</c:v>
                </c:pt>
                <c:pt idx="33">
                  <c:v>8.3000000000000007</c:v>
                </c:pt>
                <c:pt idx="34">
                  <c:v>8.6999999999999993</c:v>
                </c:pt>
                <c:pt idx="35">
                  <c:v>8.8000000000000007</c:v>
                </c:pt>
                <c:pt idx="36">
                  <c:v>8.9</c:v>
                </c:pt>
                <c:pt idx="37">
                  <c:v>8.1</c:v>
                </c:pt>
                <c:pt idx="38">
                  <c:v>8.6999999999999993</c:v>
                </c:pt>
                <c:pt idx="39">
                  <c:v>8.6999999999999993</c:v>
                </c:pt>
                <c:pt idx="40">
                  <c:v>8.5</c:v>
                </c:pt>
                <c:pt idx="41">
                  <c:v>8.9</c:v>
                </c:pt>
                <c:pt idx="42">
                  <c:v>8.5</c:v>
                </c:pt>
                <c:pt idx="43">
                  <c:v>8.6</c:v>
                </c:pt>
                <c:pt idx="44">
                  <c:v>8.6</c:v>
                </c:pt>
                <c:pt idx="45">
                  <c:v>8.3000000000000007</c:v>
                </c:pt>
                <c:pt idx="46">
                  <c:v>8.9</c:v>
                </c:pt>
                <c:pt idx="47">
                  <c:v>8.9</c:v>
                </c:pt>
                <c:pt idx="48">
                  <c:v>8.9</c:v>
                </c:pt>
                <c:pt idx="49">
                  <c:v>8.6</c:v>
                </c:pt>
                <c:pt idx="50">
                  <c:v>8.9</c:v>
                </c:pt>
                <c:pt idx="51">
                  <c:v>8.4</c:v>
                </c:pt>
                <c:pt idx="52">
                  <c:v>8.5</c:v>
                </c:pt>
                <c:pt idx="53">
                  <c:v>9.5</c:v>
                </c:pt>
                <c:pt idx="54">
                  <c:v>9.5</c:v>
                </c:pt>
                <c:pt idx="55">
                  <c:v>9.6</c:v>
                </c:pt>
                <c:pt idx="56">
                  <c:v>8.9</c:v>
                </c:pt>
                <c:pt idx="57">
                  <c:v>8.9</c:v>
                </c:pt>
                <c:pt idx="58">
                  <c:v>8.9</c:v>
                </c:pt>
                <c:pt idx="59">
                  <c:v>9</c:v>
                </c:pt>
                <c:pt idx="60">
                  <c:v>9.1</c:v>
                </c:pt>
                <c:pt idx="61">
                  <c:v>9.1</c:v>
                </c:pt>
                <c:pt idx="62">
                  <c:v>8.6999999999999993</c:v>
                </c:pt>
                <c:pt idx="63">
                  <c:v>9.1999999999999993</c:v>
                </c:pt>
                <c:pt idx="64">
                  <c:v>9.1</c:v>
                </c:pt>
                <c:pt idx="65">
                  <c:v>9.1</c:v>
                </c:pt>
                <c:pt idx="66">
                  <c:v>9.3000000000000007</c:v>
                </c:pt>
                <c:pt idx="67">
                  <c:v>9</c:v>
                </c:pt>
                <c:pt idx="68">
                  <c:v>9.3000000000000007</c:v>
                </c:pt>
                <c:pt idx="69">
                  <c:v>9.1</c:v>
                </c:pt>
                <c:pt idx="70">
                  <c:v>8.6999999999999993</c:v>
                </c:pt>
                <c:pt idx="71">
                  <c:v>8.6999999999999993</c:v>
                </c:pt>
                <c:pt idx="72">
                  <c:v>9.1</c:v>
                </c:pt>
                <c:pt idx="73">
                  <c:v>9.1</c:v>
                </c:pt>
                <c:pt idx="74">
                  <c:v>8.9</c:v>
                </c:pt>
                <c:pt idx="75">
                  <c:v>8.6</c:v>
                </c:pt>
                <c:pt idx="76">
                  <c:v>8.8000000000000007</c:v>
                </c:pt>
                <c:pt idx="77">
                  <c:v>8.6999999999999993</c:v>
                </c:pt>
                <c:pt idx="78">
                  <c:v>8.6</c:v>
                </c:pt>
                <c:pt idx="79">
                  <c:v>8.8000000000000007</c:v>
                </c:pt>
                <c:pt idx="80">
                  <c:v>8.6</c:v>
                </c:pt>
                <c:pt idx="81">
                  <c:v>9.3000000000000007</c:v>
                </c:pt>
                <c:pt idx="82">
                  <c:v>9.1</c:v>
                </c:pt>
              </c:numCache>
            </c:numRef>
          </c:val>
          <c:smooth val="0"/>
          <c:extLst>
            <c:ext xmlns:c16="http://schemas.microsoft.com/office/drawing/2014/chart" uri="{C3380CC4-5D6E-409C-BE32-E72D297353CC}">
              <c16:uniqueId val="{00000000-0E4A-4125-BA25-994741A8EFD0}"/>
            </c:ext>
          </c:extLst>
        </c:ser>
        <c:ser>
          <c:idx val="0"/>
          <c:order val="1"/>
          <c:tx>
            <c:v>Before</c:v>
          </c:tx>
          <c:spPr>
            <a:ln w="28575" cap="rnd">
              <a:solidFill>
                <a:schemeClr val="accent2">
                  <a:lumMod val="50000"/>
                </a:schemeClr>
              </a:solidFill>
              <a:round/>
            </a:ln>
            <a:effectLst/>
          </c:spPr>
          <c:marker>
            <c:symbol val="none"/>
          </c:marker>
          <c:val>
            <c:numRef>
              <c:f>Before!$B$19:$CF$19</c:f>
              <c:numCache>
                <c:formatCode>General</c:formatCode>
                <c:ptCount val="83"/>
                <c:pt idx="0">
                  <c:v>7.2</c:v>
                </c:pt>
                <c:pt idx="1">
                  <c:v>8</c:v>
                </c:pt>
                <c:pt idx="2">
                  <c:v>8.1</c:v>
                </c:pt>
                <c:pt idx="3">
                  <c:v>7.3</c:v>
                </c:pt>
                <c:pt idx="4">
                  <c:v>7.3</c:v>
                </c:pt>
                <c:pt idx="5">
                  <c:v>7.2</c:v>
                </c:pt>
                <c:pt idx="6">
                  <c:v>7.7</c:v>
                </c:pt>
                <c:pt idx="7">
                  <c:v>7.7</c:v>
                </c:pt>
                <c:pt idx="8">
                  <c:v>7.9</c:v>
                </c:pt>
                <c:pt idx="9">
                  <c:v>7.8</c:v>
                </c:pt>
                <c:pt idx="10">
                  <c:v>8.1</c:v>
                </c:pt>
                <c:pt idx="11">
                  <c:v>7.4</c:v>
                </c:pt>
                <c:pt idx="12">
                  <c:v>8</c:v>
                </c:pt>
                <c:pt idx="13">
                  <c:v>7.9</c:v>
                </c:pt>
                <c:pt idx="14">
                  <c:v>6.5</c:v>
                </c:pt>
                <c:pt idx="15">
                  <c:v>6.3</c:v>
                </c:pt>
                <c:pt idx="16">
                  <c:v>7</c:v>
                </c:pt>
                <c:pt idx="17">
                  <c:v>7</c:v>
                </c:pt>
                <c:pt idx="18">
                  <c:v>7.2</c:v>
                </c:pt>
                <c:pt idx="19">
                  <c:v>6.7</c:v>
                </c:pt>
                <c:pt idx="20">
                  <c:v>6.5</c:v>
                </c:pt>
                <c:pt idx="21">
                  <c:v>6.3</c:v>
                </c:pt>
                <c:pt idx="22">
                  <c:v>6.5</c:v>
                </c:pt>
                <c:pt idx="23">
                  <c:v>6.7</c:v>
                </c:pt>
                <c:pt idx="24">
                  <c:v>7.1</c:v>
                </c:pt>
                <c:pt idx="25">
                  <c:v>7.3</c:v>
                </c:pt>
                <c:pt idx="26">
                  <c:v>7.5</c:v>
                </c:pt>
                <c:pt idx="27">
                  <c:v>7.3</c:v>
                </c:pt>
                <c:pt idx="28">
                  <c:v>7.3</c:v>
                </c:pt>
                <c:pt idx="29">
                  <c:v>7.3</c:v>
                </c:pt>
                <c:pt idx="30">
                  <c:v>6.8</c:v>
                </c:pt>
                <c:pt idx="31">
                  <c:v>7</c:v>
                </c:pt>
                <c:pt idx="32">
                  <c:v>6.9</c:v>
                </c:pt>
                <c:pt idx="33">
                  <c:v>6.5</c:v>
                </c:pt>
                <c:pt idx="34">
                  <c:v>6.9</c:v>
                </c:pt>
                <c:pt idx="35">
                  <c:v>7.1</c:v>
                </c:pt>
                <c:pt idx="36">
                  <c:v>6.9</c:v>
                </c:pt>
                <c:pt idx="37">
                  <c:v>5.6</c:v>
                </c:pt>
                <c:pt idx="38">
                  <c:v>6.8</c:v>
                </c:pt>
                <c:pt idx="39">
                  <c:v>6.5</c:v>
                </c:pt>
                <c:pt idx="40">
                  <c:v>6.7</c:v>
                </c:pt>
                <c:pt idx="41">
                  <c:v>7.3</c:v>
                </c:pt>
                <c:pt idx="42">
                  <c:v>7.1</c:v>
                </c:pt>
                <c:pt idx="43">
                  <c:v>6.2</c:v>
                </c:pt>
                <c:pt idx="44">
                  <c:v>7.3</c:v>
                </c:pt>
                <c:pt idx="45">
                  <c:v>6.9</c:v>
                </c:pt>
                <c:pt idx="46">
                  <c:v>7.5</c:v>
                </c:pt>
                <c:pt idx="47">
                  <c:v>6.8</c:v>
                </c:pt>
                <c:pt idx="48">
                  <c:v>7.1</c:v>
                </c:pt>
                <c:pt idx="49">
                  <c:v>7.1</c:v>
                </c:pt>
                <c:pt idx="50">
                  <c:v>7.9</c:v>
                </c:pt>
                <c:pt idx="51">
                  <c:v>6.5</c:v>
                </c:pt>
                <c:pt idx="52">
                  <c:v>7</c:v>
                </c:pt>
                <c:pt idx="53">
                  <c:v>8.6</c:v>
                </c:pt>
                <c:pt idx="54">
                  <c:v>8.1999999999999993</c:v>
                </c:pt>
                <c:pt idx="55">
                  <c:v>8.4</c:v>
                </c:pt>
                <c:pt idx="56">
                  <c:v>7.7</c:v>
                </c:pt>
                <c:pt idx="57">
                  <c:v>7.9</c:v>
                </c:pt>
                <c:pt idx="58">
                  <c:v>7.9</c:v>
                </c:pt>
                <c:pt idx="59">
                  <c:v>8</c:v>
                </c:pt>
                <c:pt idx="60">
                  <c:v>7.5</c:v>
                </c:pt>
                <c:pt idx="61">
                  <c:v>7.8</c:v>
                </c:pt>
                <c:pt idx="62">
                  <c:v>8.1</c:v>
                </c:pt>
                <c:pt idx="63">
                  <c:v>7.7</c:v>
                </c:pt>
                <c:pt idx="64">
                  <c:v>8.1</c:v>
                </c:pt>
                <c:pt idx="65">
                  <c:v>8.1</c:v>
                </c:pt>
                <c:pt idx="66">
                  <c:v>7.9</c:v>
                </c:pt>
                <c:pt idx="67">
                  <c:v>7.7</c:v>
                </c:pt>
                <c:pt idx="68">
                  <c:v>8.1</c:v>
                </c:pt>
                <c:pt idx="69">
                  <c:v>7.7</c:v>
                </c:pt>
                <c:pt idx="70">
                  <c:v>6.7</c:v>
                </c:pt>
                <c:pt idx="71">
                  <c:v>7.2</c:v>
                </c:pt>
                <c:pt idx="72">
                  <c:v>7.9</c:v>
                </c:pt>
                <c:pt idx="73">
                  <c:v>7.9</c:v>
                </c:pt>
                <c:pt idx="74">
                  <c:v>7.9</c:v>
                </c:pt>
                <c:pt idx="75">
                  <c:v>7.3</c:v>
                </c:pt>
                <c:pt idx="76">
                  <c:v>7.7</c:v>
                </c:pt>
                <c:pt idx="77">
                  <c:v>7.3</c:v>
                </c:pt>
                <c:pt idx="78">
                  <c:v>7.2</c:v>
                </c:pt>
                <c:pt idx="79">
                  <c:v>7</c:v>
                </c:pt>
                <c:pt idx="80">
                  <c:v>6.7</c:v>
                </c:pt>
                <c:pt idx="81">
                  <c:v>8.1</c:v>
                </c:pt>
                <c:pt idx="82">
                  <c:v>7.9</c:v>
                </c:pt>
              </c:numCache>
            </c:numRef>
          </c:val>
          <c:smooth val="0"/>
          <c:extLst>
            <c:ext xmlns:c16="http://schemas.microsoft.com/office/drawing/2014/chart" uri="{C3380CC4-5D6E-409C-BE32-E72D297353CC}">
              <c16:uniqueId val="{00000001-0E4A-4125-BA25-994741A8EFD0}"/>
            </c:ext>
          </c:extLst>
        </c:ser>
        <c:dLbls>
          <c:showLegendKey val="0"/>
          <c:showVal val="0"/>
          <c:showCatName val="0"/>
          <c:showSerName val="0"/>
          <c:showPercent val="0"/>
          <c:showBubbleSize val="0"/>
        </c:dLbls>
        <c:smooth val="0"/>
        <c:axId val="1073079823"/>
        <c:axId val="1073090639"/>
      </c:lineChart>
      <c:catAx>
        <c:axId val="1073079823"/>
        <c:scaling>
          <c:orientation val="minMax"/>
        </c:scaling>
        <c:delete val="1"/>
        <c:axPos val="b"/>
        <c:majorTickMark val="none"/>
        <c:minorTickMark val="none"/>
        <c:tickLblPos val="nextTo"/>
        <c:crossAx val="1073090639"/>
        <c:crosses val="autoZero"/>
        <c:auto val="1"/>
        <c:lblAlgn val="ctr"/>
        <c:lblOffset val="100"/>
        <c:noMultiLvlLbl val="0"/>
      </c:catAx>
      <c:valAx>
        <c:axId val="1073090639"/>
        <c:scaling>
          <c:orientation val="minMax"/>
          <c:max val="1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1073079823"/>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100"/>
      </a:pPr>
      <a:endParaRPr lang="en-US"/>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0.32064</cdr:x>
      <cdr:y>0.91341</cdr:y>
    </cdr:from>
    <cdr:to>
      <cdr:x>0.66717</cdr:x>
      <cdr:y>1</cdr:y>
    </cdr:to>
    <cdr:sp macro="" textlink="">
      <cdr:nvSpPr>
        <cdr:cNvPr id="4" name="Text Box 3"/>
        <cdr:cNvSpPr txBox="1"/>
      </cdr:nvSpPr>
      <cdr:spPr>
        <a:xfrm xmlns:a="http://schemas.openxmlformats.org/drawingml/2006/main">
          <a:off x="1905754" y="2616451"/>
          <a:ext cx="2059664" cy="24803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CA" sz="1100"/>
        </a:p>
      </cdr:txBody>
    </cdr:sp>
  </cdr:relSizeAnchor>
  <cdr:relSizeAnchor xmlns:cdr="http://schemas.openxmlformats.org/drawingml/2006/chartDrawing">
    <cdr:from>
      <cdr:x>0.4265</cdr:x>
      <cdr:y>0.90393</cdr:y>
    </cdr:from>
    <cdr:to>
      <cdr:x>0.61158</cdr:x>
      <cdr:y>0.9861</cdr:y>
    </cdr:to>
    <cdr:sp macro="" textlink="">
      <cdr:nvSpPr>
        <cdr:cNvPr id="5" name="Text Box 4"/>
        <cdr:cNvSpPr txBox="1"/>
      </cdr:nvSpPr>
      <cdr:spPr>
        <a:xfrm xmlns:a="http://schemas.openxmlformats.org/drawingml/2006/main">
          <a:off x="2534969" y="2589292"/>
          <a:ext cx="1099997" cy="23539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CA" sz="1100"/>
            <a:t>Survey Answers  </a:t>
          </a:r>
        </a:p>
      </cdr:txBody>
    </cdr:sp>
  </cdr:relSizeAnchor>
  <cdr:relSizeAnchor xmlns:cdr="http://schemas.openxmlformats.org/drawingml/2006/chartDrawing">
    <cdr:from>
      <cdr:x>0.00947</cdr:x>
      <cdr:y>0.15803</cdr:y>
    </cdr:from>
    <cdr:to>
      <cdr:x>0.07007</cdr:x>
      <cdr:y>0.92447</cdr:y>
    </cdr:to>
    <cdr:sp macro="" textlink="">
      <cdr:nvSpPr>
        <cdr:cNvPr id="6" name="Text Box 5"/>
        <cdr:cNvSpPr txBox="1"/>
      </cdr:nvSpPr>
      <cdr:spPr>
        <a:xfrm xmlns:a="http://schemas.openxmlformats.org/drawingml/2006/main">
          <a:off x="56272" y="452674"/>
          <a:ext cx="360188" cy="2195465"/>
        </a:xfrm>
        <a:prstGeom xmlns:a="http://schemas.openxmlformats.org/drawingml/2006/main" prst="rect">
          <a:avLst/>
        </a:prstGeom>
      </cdr:spPr>
      <cdr:txBody>
        <a:bodyPr xmlns:a="http://schemas.openxmlformats.org/drawingml/2006/main" vertOverflow="clip" vert="vert270" wrap="square" rtlCol="0">
          <a:scene3d>
            <a:camera prst="orthographicFront">
              <a:rot lat="0" lon="0" rev="0"/>
            </a:camera>
            <a:lightRig rig="threePt" dir="t"/>
          </a:scene3d>
          <a:flatTx/>
        </a:bodyPr>
        <a:lstStyle xmlns:a="http://schemas.openxmlformats.org/drawingml/2006/main"/>
        <a:p xmlns:a="http://schemas.openxmlformats.org/drawingml/2006/main">
          <a:pPr algn="ctr"/>
          <a:r>
            <a:rPr lang="en-CA" sz="1100"/>
            <a:t>Range</a:t>
          </a:r>
          <a:r>
            <a:rPr lang="en-CA" sz="1100" baseline="0"/>
            <a:t> of Responses</a:t>
          </a:r>
          <a:endParaRPr lang="en-CA" sz="1100"/>
        </a:p>
      </cdr:txBody>
    </cdr:sp>
  </cdr:relSizeAnchor>
</c:userShapes>
</file>

<file path=word/drawings/drawing2.xml><?xml version="1.0" encoding="utf-8"?>
<c:userShapes xmlns:c="http://schemas.openxmlformats.org/drawingml/2006/chart">
  <cdr:relSizeAnchor xmlns:cdr="http://schemas.openxmlformats.org/drawingml/2006/chartDrawing">
    <cdr:from>
      <cdr:x>0.39909</cdr:x>
      <cdr:y>0.90168</cdr:y>
    </cdr:from>
    <cdr:to>
      <cdr:x>0.62072</cdr:x>
      <cdr:y>1</cdr:y>
    </cdr:to>
    <cdr:sp macro="" textlink="">
      <cdr:nvSpPr>
        <cdr:cNvPr id="2" name="Text Box 1"/>
        <cdr:cNvSpPr txBox="1"/>
      </cdr:nvSpPr>
      <cdr:spPr>
        <a:xfrm xmlns:a="http://schemas.openxmlformats.org/drawingml/2006/main">
          <a:off x="2372009" y="2937850"/>
          <a:ext cx="1317278" cy="32033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en-CA" sz="1100"/>
            <a:t> Survey Answers  </a:t>
          </a:r>
        </a:p>
        <a:p xmlns:a="http://schemas.openxmlformats.org/drawingml/2006/main">
          <a:endParaRPr lang="en-CA" sz="1100"/>
        </a:p>
      </cdr:txBody>
    </cdr:sp>
  </cdr:relSizeAnchor>
  <cdr:relSizeAnchor xmlns:cdr="http://schemas.openxmlformats.org/drawingml/2006/chartDrawing">
    <cdr:from>
      <cdr:x>0.02012</cdr:x>
      <cdr:y>0.22668</cdr:y>
    </cdr:from>
    <cdr:to>
      <cdr:x>0.05207</cdr:x>
      <cdr:y>0.90455</cdr:y>
    </cdr:to>
    <cdr:sp macro="" textlink="">
      <cdr:nvSpPr>
        <cdr:cNvPr id="4" name="Text Box 3"/>
        <cdr:cNvSpPr txBox="1"/>
      </cdr:nvSpPr>
      <cdr:spPr>
        <a:xfrm xmlns:a="http://schemas.openxmlformats.org/drawingml/2006/main">
          <a:off x="119575" y="738554"/>
          <a:ext cx="189914" cy="220862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CA" sz="1100"/>
        </a:p>
      </cdr:txBody>
    </cdr:sp>
  </cdr:relSizeAnchor>
  <cdr:relSizeAnchor xmlns:cdr="http://schemas.openxmlformats.org/drawingml/2006/chartDrawing">
    <cdr:from>
      <cdr:x>0.02485</cdr:x>
      <cdr:y>0.18134</cdr:y>
    </cdr:from>
    <cdr:to>
      <cdr:x>0.05799</cdr:x>
      <cdr:y>0.91318</cdr:y>
    </cdr:to>
    <cdr:sp macro="" textlink="">
      <cdr:nvSpPr>
        <cdr:cNvPr id="6" name="Text Box 5"/>
        <cdr:cNvSpPr txBox="1"/>
      </cdr:nvSpPr>
      <cdr:spPr>
        <a:xfrm xmlns:a="http://schemas.openxmlformats.org/drawingml/2006/main">
          <a:off x="147711" y="590843"/>
          <a:ext cx="196947" cy="238447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CA" sz="1100"/>
        </a:p>
      </cdr:txBody>
    </cdr:sp>
  </cdr:relSizeAnchor>
  <cdr:relSizeAnchor xmlns:cdr="http://schemas.openxmlformats.org/drawingml/2006/chartDrawing">
    <cdr:from>
      <cdr:x>0.02249</cdr:x>
      <cdr:y>0.23315</cdr:y>
    </cdr:from>
    <cdr:to>
      <cdr:x>0.06272</cdr:x>
      <cdr:y>0.70809</cdr:y>
    </cdr:to>
    <cdr:sp macro="" textlink="">
      <cdr:nvSpPr>
        <cdr:cNvPr id="7" name="Text Box 6"/>
        <cdr:cNvSpPr txBox="1"/>
      </cdr:nvSpPr>
      <cdr:spPr>
        <a:xfrm xmlns:a="http://schemas.openxmlformats.org/drawingml/2006/main">
          <a:off x="133643" y="759655"/>
          <a:ext cx="239151" cy="154744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CA" sz="1100"/>
        </a:p>
      </cdr:txBody>
    </cdr:sp>
  </cdr:relSizeAnchor>
  <cdr:relSizeAnchor xmlns:cdr="http://schemas.openxmlformats.org/drawingml/2006/chartDrawing">
    <cdr:from>
      <cdr:x>0.02604</cdr:x>
      <cdr:y>0.25906</cdr:y>
    </cdr:from>
    <cdr:to>
      <cdr:x>0.06391</cdr:x>
      <cdr:y>0.81172</cdr:y>
    </cdr:to>
    <cdr:sp macro="" textlink="">
      <cdr:nvSpPr>
        <cdr:cNvPr id="8" name="Text Box 7"/>
        <cdr:cNvSpPr txBox="1"/>
      </cdr:nvSpPr>
      <cdr:spPr>
        <a:xfrm xmlns:a="http://schemas.openxmlformats.org/drawingml/2006/main">
          <a:off x="154745" y="844062"/>
          <a:ext cx="225083" cy="180066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CA" sz="1100"/>
        </a:p>
      </cdr:txBody>
    </cdr:sp>
  </cdr:relSizeAnchor>
  <cdr:relSizeAnchor xmlns:cdr="http://schemas.openxmlformats.org/drawingml/2006/chartDrawing">
    <cdr:from>
      <cdr:x>0.00828</cdr:x>
      <cdr:y>0.13169</cdr:y>
    </cdr:from>
    <cdr:to>
      <cdr:x>0.05917</cdr:x>
      <cdr:y>0.91318</cdr:y>
    </cdr:to>
    <cdr:sp macro="" textlink="">
      <cdr:nvSpPr>
        <cdr:cNvPr id="9" name="Text Box 8"/>
        <cdr:cNvSpPr txBox="1"/>
      </cdr:nvSpPr>
      <cdr:spPr>
        <a:xfrm xmlns:a="http://schemas.openxmlformats.org/drawingml/2006/main">
          <a:off x="49237" y="429065"/>
          <a:ext cx="302455" cy="2546251"/>
        </a:xfrm>
        <a:prstGeom xmlns:a="http://schemas.openxmlformats.org/drawingml/2006/main" prst="rect">
          <a:avLst/>
        </a:prstGeom>
      </cdr:spPr>
      <cdr:txBody>
        <a:bodyPr xmlns:a="http://schemas.openxmlformats.org/drawingml/2006/main" vertOverflow="clip" vert="vert270" wrap="square" rtlCol="0"/>
        <a:lstStyle xmlns:a="http://schemas.openxmlformats.org/drawingml/2006/main"/>
        <a:p xmlns:a="http://schemas.openxmlformats.org/drawingml/2006/main">
          <a:pPr algn="ctr"/>
          <a:r>
            <a:rPr lang="en-CA" sz="1100"/>
            <a:t>Range of Responses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CE2728-B65E-47BF-ADB4-77C3348638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1980</TotalTime>
  <Pages>14</Pages>
  <Words>4638</Words>
  <Characters>26440</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 Yeung</dc:creator>
  <cp:keywords/>
  <dc:description/>
  <cp:lastModifiedBy>May Yeung</cp:lastModifiedBy>
  <cp:revision>65</cp:revision>
  <dcterms:created xsi:type="dcterms:W3CDTF">2022-08-22T23:26:00Z</dcterms:created>
  <dcterms:modified xsi:type="dcterms:W3CDTF">2022-12-09T18:31:00Z</dcterms:modified>
</cp:coreProperties>
</file>